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AF0" w:rsidRDefault="00D463BA">
      <w:r>
        <w:t xml:space="preserve"> Programmable devices have existed for centuries..</w:t>
      </w:r>
      <w:r>
        <w:br/>
        <w:t xml:space="preserve">Languages form an approximate spectrum from "low-level" to "high-level"; "low-level" languages are typically more machine-oriented and faster to execute, whereas "high-level" languages are more </w:t>
      </w:r>
      <w:r>
        <w:t>abstract and easier to use but execute less quickly.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paper tape.</w:t>
      </w:r>
      <w:r>
        <w:br/>
        <w:t>As ea</w:t>
      </w:r>
      <w:r>
        <w:t>rly as the 9th century, a programmable music sequencer was invented by the Persian Banu Musa brothers, who described an automated mechanical flute player in the Book of Ingenious Devices.</w:t>
      </w:r>
      <w:r>
        <w:br/>
        <w:t>Many applications use a mix of several languages in their construction and use.</w:t>
      </w:r>
      <w:r>
        <w:br/>
        <w:t>It affects the aspects of quality above, including portability, usability and most importantly maintainability.</w:t>
      </w:r>
      <w:r>
        <w:br/>
        <w:t>Proficient programming usually requires expertise in several different subjects, including knowledge of the application domain, deta</w:t>
      </w:r>
      <w:r>
        <w:t>ils of 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He gave the first description of cryptanalysis by freque</w:t>
      </w:r>
      <w:r>
        <w:t>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Integrated development environments (IDEs) aim to integrate all such help.</w:t>
      </w:r>
    </w:p>
    <w:sectPr w:rsidR="00CE5A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583296">
    <w:abstractNumId w:val="8"/>
  </w:num>
  <w:num w:numId="2" w16cid:durableId="966282864">
    <w:abstractNumId w:val="6"/>
  </w:num>
  <w:num w:numId="3" w16cid:durableId="1592739903">
    <w:abstractNumId w:val="5"/>
  </w:num>
  <w:num w:numId="4" w16cid:durableId="1877811835">
    <w:abstractNumId w:val="4"/>
  </w:num>
  <w:num w:numId="5" w16cid:durableId="728109585">
    <w:abstractNumId w:val="7"/>
  </w:num>
  <w:num w:numId="6" w16cid:durableId="1021669161">
    <w:abstractNumId w:val="3"/>
  </w:num>
  <w:num w:numId="7" w16cid:durableId="1922254304">
    <w:abstractNumId w:val="2"/>
  </w:num>
  <w:num w:numId="8" w16cid:durableId="1939093310">
    <w:abstractNumId w:val="1"/>
  </w:num>
  <w:num w:numId="9" w16cid:durableId="7886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5AF0"/>
    <w:rsid w:val="00D463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