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EBC" w:rsidRDefault="008C04B9">
      <w:r>
        <w:t>It involves designing and implementing algorithms, step-by-step specifications of procedures, by writing code in one or more programming languages..</w:t>
      </w:r>
      <w:r>
        <w:br/>
        <w:t>Also, specific user environment and usage history can make it difficult to reproduce the problem.</w:t>
      </w:r>
      <w:r>
        <w:br/>
      </w:r>
      <w:r>
        <w:t>Techniques like Code refactoring can enhance readability.</w:t>
      </w:r>
      <w:r>
        <w:br/>
        <w:t>One approach popular for requirements analysis is Use Case analysis.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</w:t>
      </w:r>
      <w:r>
        <w:t>s of Agile software development where the various stages of formal software development are more integrated together into short cycles that take a few weeks rather than years.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Following a consistent programming style often helps readability.</w:t>
      </w:r>
      <w:r>
        <w:br/>
        <w:t>Sometimes software development is k</w:t>
      </w:r>
      <w:r>
        <w:t>nown as software engineering, especially when it employs formal methods or follows an engineering design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 similar technique used fo</w:t>
      </w:r>
      <w:r>
        <w:t>r database design is Entity-Relationship Modeling (ER Modeling).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B66E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097784">
    <w:abstractNumId w:val="8"/>
  </w:num>
  <w:num w:numId="2" w16cid:durableId="504442888">
    <w:abstractNumId w:val="6"/>
  </w:num>
  <w:num w:numId="3" w16cid:durableId="1362172863">
    <w:abstractNumId w:val="5"/>
  </w:num>
  <w:num w:numId="4" w16cid:durableId="1560556398">
    <w:abstractNumId w:val="4"/>
  </w:num>
  <w:num w:numId="5" w16cid:durableId="789936519">
    <w:abstractNumId w:val="7"/>
  </w:num>
  <w:num w:numId="6" w16cid:durableId="1691030204">
    <w:abstractNumId w:val="3"/>
  </w:num>
  <w:num w:numId="7" w16cid:durableId="1060514562">
    <w:abstractNumId w:val="2"/>
  </w:num>
  <w:num w:numId="8" w16cid:durableId="2036734423">
    <w:abstractNumId w:val="1"/>
  </w:num>
  <w:num w:numId="9" w16cid:durableId="102671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04B9"/>
    <w:rsid w:val="00AA1D8D"/>
    <w:rsid w:val="00B47730"/>
    <w:rsid w:val="00B66E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