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3BA" w:rsidRDefault="00CD6F9F">
      <w:r>
        <w:t>Scripting and breakpointing is also part of this process..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In the 1880s, Herman Hollerith invented the concept of storing data in machine-readable form.</w:t>
      </w:r>
      <w:r>
        <w:br/>
        <w:t xml:space="preserve"> Popular modeling techniques include Object-Oriented Analysis and Design (OOAD) and Model-Driven Architecture (MDA).</w:t>
      </w:r>
      <w:r>
        <w:br/>
        <w:t>Integrated development environments (IDEs) aim to integrate all such help.</w:t>
      </w:r>
      <w:r>
        <w:br/>
        <w:t xml:space="preserve"> </w:t>
      </w:r>
      <w:r>
        <w:t>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w:t>
      </w:r>
      <w:r>
        <w:t>n writing new source code.</w:t>
      </w:r>
      <w:r>
        <w:br/>
        <w:t xml:space="preserve"> Debugging is often done with IDEs. Standalone debuggers like GDB are also used, and these often provide less of a visual environment, usually using a command line.</w:t>
      </w:r>
      <w:r>
        <w:br/>
        <w:t>The following properties are among the most important:</w:t>
      </w:r>
      <w:r>
        <w:br/>
      </w:r>
      <w:r>
        <w:br/>
        <w:t xml:space="preserve"> In computer programming, readability refers to the ease with which a human reader can comprehend the purpose, control flow, and operation of source code.</w:t>
      </w:r>
      <w:r>
        <w:br/>
        <w:t>For this purpose, algorithms are classified into orders using so-called Big O notation, which expresses resou</w:t>
      </w:r>
      <w:r>
        <w:t>rce use, such as execution time or memory consumption, in terms of the size of an input.</w:t>
      </w:r>
      <w:r>
        <w:br/>
        <w:t>Provided the functions in a library follow the appropriate run-time conventions (e.g., method of passing arguments), then these functions may be written in any other language.</w:t>
      </w:r>
      <w:r>
        <w:br/>
        <w:t>A study found that a few simple readability transformations made code shorter and drastically reduced the time to understand it.</w:t>
      </w:r>
      <w:r>
        <w:br/>
        <w:t>For example, when a bug in a compiler can make it crash when parsing some large source file, a simplification of the t</w:t>
      </w:r>
      <w:r>
        <w:t>est case that results in only few lines from the original source file can be sufficient to reproduce the same crash.</w:t>
      </w:r>
      <w:r>
        <w:br/>
        <w:t>As early as the 9th century, a programmable music sequencer was invented by the Persian Banu Musa brothers, who described an automated mechanical flute player in the Book of Ingenious Devices.</w:t>
      </w:r>
    </w:p>
    <w:sectPr w:rsidR="00C84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599080">
    <w:abstractNumId w:val="8"/>
  </w:num>
  <w:num w:numId="2" w16cid:durableId="1424499009">
    <w:abstractNumId w:val="6"/>
  </w:num>
  <w:num w:numId="3" w16cid:durableId="1032653039">
    <w:abstractNumId w:val="5"/>
  </w:num>
  <w:num w:numId="4" w16cid:durableId="1715227103">
    <w:abstractNumId w:val="4"/>
  </w:num>
  <w:num w:numId="5" w16cid:durableId="164133299">
    <w:abstractNumId w:val="7"/>
  </w:num>
  <w:num w:numId="6" w16cid:durableId="439376464">
    <w:abstractNumId w:val="3"/>
  </w:num>
  <w:num w:numId="7" w16cid:durableId="555893050">
    <w:abstractNumId w:val="2"/>
  </w:num>
  <w:num w:numId="8" w16cid:durableId="606471917">
    <w:abstractNumId w:val="1"/>
  </w:num>
  <w:num w:numId="9" w16cid:durableId="185217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43BA"/>
    <w:rsid w:val="00CB0664"/>
    <w:rsid w:val="00CD6F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