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35B" w:rsidRDefault="008505E7">
      <w:r>
        <w:t>Programming languages are essential for software development..</w:t>
      </w:r>
      <w:r>
        <w:br/>
        <w:t>There exist a lot of different approaches for each of those tasks.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However, with the concept of t</w:t>
      </w:r>
      <w:r>
        <w:t>he stored-program computer introduced in 1949, both programs and data were stored and manipulated in the same way in computer memory.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fac</w:t>
      </w:r>
      <w:r>
        <w:t>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 similar technique used for database design is Entity-Relationship Modeling (ER Mod</w:t>
      </w:r>
      <w:r>
        <w:t>eling).</w:t>
      </w:r>
      <w:r>
        <w:br/>
        <w:t>One approach popular for requirements analysis is Use Case analysis.</w:t>
      </w:r>
      <w:r>
        <w:br/>
        <w:t xml:space="preserve"> Following a consistent programming style often helps readability.</w:t>
      </w:r>
    </w:p>
    <w:sectPr w:rsidR="00A453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666715">
    <w:abstractNumId w:val="8"/>
  </w:num>
  <w:num w:numId="2" w16cid:durableId="519318728">
    <w:abstractNumId w:val="6"/>
  </w:num>
  <w:num w:numId="3" w16cid:durableId="1427843505">
    <w:abstractNumId w:val="5"/>
  </w:num>
  <w:num w:numId="4" w16cid:durableId="135924575">
    <w:abstractNumId w:val="4"/>
  </w:num>
  <w:num w:numId="5" w16cid:durableId="1365594713">
    <w:abstractNumId w:val="7"/>
  </w:num>
  <w:num w:numId="6" w16cid:durableId="368339493">
    <w:abstractNumId w:val="3"/>
  </w:num>
  <w:num w:numId="7" w16cid:durableId="1240942026">
    <w:abstractNumId w:val="2"/>
  </w:num>
  <w:num w:numId="8" w16cid:durableId="482624408">
    <w:abstractNumId w:val="1"/>
  </w:num>
  <w:num w:numId="9" w16cid:durableId="108495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05E7"/>
    <w:rsid w:val="00A453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