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167" w:rsidRDefault="0093712F">
      <w:r>
        <w:t xml:space="preserve"> Machine code was the language of early programs, written in the instruction set of the particular machine, often in binary notation..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Programming languages are essential for software development.</w:t>
      </w:r>
      <w:r>
        <w:br/>
        <w:t>However, Ch</w:t>
      </w:r>
      <w:r>
        <w:t>arles Babbage had already written his first program for the Analytical Engine in 1837.</w:t>
      </w:r>
      <w:r>
        <w:br/>
        <w:t>However, readability is more than just programming style.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Scripting and breakpointing is also part of this process.</w:t>
      </w:r>
      <w:r>
        <w:br/>
        <w:t>The Unified Modeling Language (UML) is a notation used for both the OOAD and MDA.</w:t>
      </w:r>
      <w:r>
        <w:br/>
        <w:t>By the late 1960s, data storage devices and computer terminals be</w:t>
      </w:r>
      <w:r>
        <w:t>came inexpensive enough that programs could be created by typing directly into the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</w:t>
      </w:r>
      <w:r>
        <w:t>sembly languages were soon developed that let the programmer specify instruction in a text format (e.g., ADD X,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Techniques like Code refactoring can enhance readability.</w:t>
      </w:r>
    </w:p>
    <w:sectPr w:rsidR="00C501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984373">
    <w:abstractNumId w:val="8"/>
  </w:num>
  <w:num w:numId="2" w16cid:durableId="1634407580">
    <w:abstractNumId w:val="6"/>
  </w:num>
  <w:num w:numId="3" w16cid:durableId="1494568477">
    <w:abstractNumId w:val="5"/>
  </w:num>
  <w:num w:numId="4" w16cid:durableId="683630988">
    <w:abstractNumId w:val="4"/>
  </w:num>
  <w:num w:numId="5" w16cid:durableId="2010936212">
    <w:abstractNumId w:val="7"/>
  </w:num>
  <w:num w:numId="6" w16cid:durableId="1590963574">
    <w:abstractNumId w:val="3"/>
  </w:num>
  <w:num w:numId="7" w16cid:durableId="1121846891">
    <w:abstractNumId w:val="2"/>
  </w:num>
  <w:num w:numId="8" w16cid:durableId="326054807">
    <w:abstractNumId w:val="1"/>
  </w:num>
  <w:num w:numId="9" w16cid:durableId="58912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712F"/>
    <w:rsid w:val="00AA1D8D"/>
    <w:rsid w:val="00B47730"/>
    <w:rsid w:val="00C501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