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5BBB" w:rsidRDefault="00DD064F">
      <w:r>
        <w:t>Many programmers use forms of Agile software development where the various stages of formal software development are more integrated together into short cycles that take a few weeks rather than years..</w:t>
      </w:r>
      <w:r>
        <w:br/>
      </w:r>
      <w:r>
        <w:t xml:space="preserve"> The academic field and the engineering practice of computer programming are both largely concerned with discovering and implementing the most efficient algorithms for a given class of problems.</w:t>
      </w:r>
      <w:r>
        <w:br/>
        <w:t>Trade-offs from this ideal involve finding enough programmers who know the language to build a team, the availability of compilers for that language, and the efficiency with which programs written in a given language execute.</w:t>
      </w:r>
      <w:r>
        <w:br/>
        <w:t>Assembly languages were soon developed that let the programmer specify instruction in a tex</w:t>
      </w:r>
      <w:r>
        <w:t>t format (e.g., ADD X, TOTAL), with abbreviations for each operation code and meaningful names for specifying addresses.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Compilers harnessed the power of computers to make programming easier by allowing programmers to specif</w:t>
      </w:r>
      <w:r>
        <w:t>y calculations by entering a formula using infix notation.</w:t>
      </w:r>
      <w:r>
        <w:br/>
        <w:t>The following properties are among the most important:</w:t>
      </w:r>
      <w:r>
        <w:br/>
      </w:r>
      <w:r>
        <w:br/>
        <w:t xml:space="preserve"> In computer programming, readability refers to the ease with which a human reader can comprehend the purpose, control flow, and operation of source code.</w:t>
      </w:r>
      <w:r>
        <w:br/>
        <w:t>Sometimes software development is known as software engineering, especially when it employs formal methods or follows an engineering design process.</w:t>
      </w:r>
      <w:r>
        <w:br/>
        <w:t xml:space="preserve">Programmers typically use high-level programming languages that are more easily intelligible </w:t>
      </w:r>
      <w:r>
        <w:t>to humans than machine code, which is directly executed by the central processing unit.</w:t>
      </w:r>
      <w:r>
        <w:br/>
        <w:t>Also, specific user environment and usage history can make it difficult to reproduce the problem.</w:t>
      </w:r>
      <w:r>
        <w:br/>
        <w:t>Text editors were also developed that allowed changes and corrections to be made much more easily than with punched cards.</w:t>
      </w:r>
      <w:r>
        <w:br/>
        <w:t>Methods of measuring programming language popularity include: counting the number of job advertisements that mention the language, the number of books sold and courses teaching the language (this overest</w:t>
      </w:r>
      <w:r>
        <w:t>imates the importance of newer languages), and estimates of the number of existing lines of code written in the language (this underestimates the number of users of business languages such as COBOL).</w:t>
      </w:r>
      <w:r>
        <w:br/>
        <w:t>In the 9th century, the Arab mathematician Al-Kindi described a cryptographic algorithm for deciphering encrypted code, in A Manuscript on Deciphering Cryptographic Messages.</w:t>
      </w:r>
      <w:r>
        <w:br/>
        <w:t>Provided the functions in a library follow the appropriate run-time conventions (e.g., method of passing arguments), then these functions</w:t>
      </w:r>
      <w:r>
        <w:t xml:space="preserve"> may be written in any other language.</w:t>
      </w:r>
      <w:r>
        <w:br/>
        <w:t>However, because an assembly language is little more than a different notation for a machine language,  two machines with different instruction sets also have different assembly languages.</w:t>
      </w:r>
    </w:p>
    <w:sectPr w:rsidR="00015B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4450024">
    <w:abstractNumId w:val="8"/>
  </w:num>
  <w:num w:numId="2" w16cid:durableId="1811242638">
    <w:abstractNumId w:val="6"/>
  </w:num>
  <w:num w:numId="3" w16cid:durableId="509679994">
    <w:abstractNumId w:val="5"/>
  </w:num>
  <w:num w:numId="4" w16cid:durableId="704134606">
    <w:abstractNumId w:val="4"/>
  </w:num>
  <w:num w:numId="5" w16cid:durableId="883637275">
    <w:abstractNumId w:val="7"/>
  </w:num>
  <w:num w:numId="6" w16cid:durableId="2112897841">
    <w:abstractNumId w:val="3"/>
  </w:num>
  <w:num w:numId="7" w16cid:durableId="602416982">
    <w:abstractNumId w:val="2"/>
  </w:num>
  <w:num w:numId="8" w16cid:durableId="460730300">
    <w:abstractNumId w:val="1"/>
  </w:num>
  <w:num w:numId="9" w16cid:durableId="1918439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BBB"/>
    <w:rsid w:val="00034616"/>
    <w:rsid w:val="0006063C"/>
    <w:rsid w:val="0015074B"/>
    <w:rsid w:val="0029639D"/>
    <w:rsid w:val="00326F90"/>
    <w:rsid w:val="00AA1D8D"/>
    <w:rsid w:val="00B47730"/>
    <w:rsid w:val="00CB0664"/>
    <w:rsid w:val="00DD06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2023-12-06T12:14:00Z</dcterms:modified>
  <cp:category/>
</cp:coreProperties>
</file>