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7BF" w:rsidRDefault="006F1964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>The choice of language used is subject to many considerations, such as company policy, suitability to task, availability of third-party packa</w:t>
      </w:r>
      <w:r>
        <w:t>ges, or individual preference.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However, because an assembly language is little </w:t>
      </w:r>
      <w:r>
        <w:t>more than a different notation for a machine language,  two machines with different instruction sets also have different assembly languages.</w:t>
      </w:r>
      <w:r>
        <w:br/>
        <w:t>There exist a lot of different approaches for each of those tasks.</w:t>
      </w:r>
      <w:r>
        <w:br/>
        <w:t xml:space="preserve"> Popular modeling techniques include Object-Oriented Analysis and Design (OOAD) and Model-Driven Architecture (MDA).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Various vi</w:t>
      </w:r>
      <w:r>
        <w:t>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made code shorter and drastically reduced the time to understand it.</w:t>
      </w:r>
      <w:r>
        <w:br/>
        <w:t xml:space="preserve"> In the 1880s, Herman Hollerith invented the concept of storing data in machine-readable form.</w:t>
      </w:r>
    </w:p>
    <w:sectPr w:rsidR="002027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8715662">
    <w:abstractNumId w:val="8"/>
  </w:num>
  <w:num w:numId="2" w16cid:durableId="351763311">
    <w:abstractNumId w:val="6"/>
  </w:num>
  <w:num w:numId="3" w16cid:durableId="1339692957">
    <w:abstractNumId w:val="5"/>
  </w:num>
  <w:num w:numId="4" w16cid:durableId="2108957540">
    <w:abstractNumId w:val="4"/>
  </w:num>
  <w:num w:numId="5" w16cid:durableId="673192082">
    <w:abstractNumId w:val="7"/>
  </w:num>
  <w:num w:numId="6" w16cid:durableId="1861819977">
    <w:abstractNumId w:val="3"/>
  </w:num>
  <w:num w:numId="7" w16cid:durableId="1626160601">
    <w:abstractNumId w:val="2"/>
  </w:num>
  <w:num w:numId="8" w16cid:durableId="530726877">
    <w:abstractNumId w:val="1"/>
  </w:num>
  <w:num w:numId="9" w16cid:durableId="43209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7BF"/>
    <w:rsid w:val="0029639D"/>
    <w:rsid w:val="00326F90"/>
    <w:rsid w:val="006F19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