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3F4" w:rsidRDefault="00D23BBD">
      <w:r>
        <w:t xml:space="preserve"> Computer programmers are those who write computer software..</w:t>
      </w:r>
      <w:r>
        <w:br/>
        <w:t xml:space="preserve">For example, when a bug in a compiler can make it crash when parsing some large source file, a simplification of the test case that results in only few lines from the original source file can </w:t>
      </w:r>
      <w:r>
        <w:t>be sufficient to reproduce the same crash.</w:t>
      </w:r>
      <w:r>
        <w:br/>
        <w:t>A study found that a few simple readability transformations made code shorter and drastically reduced the time to understand it.</w:t>
      </w:r>
      <w:r>
        <w:br/>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Integrated development environments (IDEs) aim to integrate all such help.</w:t>
      </w:r>
      <w:r>
        <w:br/>
        <w:t xml:space="preserve"> Code-breaking al</w:t>
      </w:r>
      <w:r>
        <w:t>gorithms have also existed for centuries.</w:t>
      </w:r>
      <w:r>
        <w:br/>
        <w:t>Text editors were also developed that allowed changes and corrections to be made much more easily than with punched cards.</w:t>
      </w:r>
      <w:r>
        <w:br/>
        <w:t>The following properties are among the most important:</w:t>
      </w:r>
      <w:r>
        <w:br/>
      </w:r>
      <w:r>
        <w:br/>
        <w:t xml:space="preserve"> In computer programming, readability refers to the ease with which a human reader can comprehend the purpose, control flow, and operation of source code.</w:t>
      </w:r>
      <w:r>
        <w:br/>
        <w:t>Trial-and-error/divide-and-conquer is needed: the programmer will try to remove some parts of the original test case and check if the pr</w:t>
      </w:r>
      <w:r>
        <w:t>oblem still exists.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exist a lot of different approaches for each of those tasks.</w:t>
      </w:r>
      <w:r>
        <w:br/>
        <w:t>However, Charles Babba</w:t>
      </w:r>
      <w:r>
        <w:t>ge had already written his first program for the Analytical Engine in 1837.</w:t>
      </w:r>
      <w:r>
        <w:br/>
        <w:t xml:space="preserve"> The academic field and the engineering practice of computer programming are both largely concerned with discovering and implementing the most efficient algorithms for a given class of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w:t>
      </w:r>
      <w:r>
        <w:t>ristics.</w:t>
      </w:r>
    </w:p>
    <w:sectPr w:rsidR="005213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4631249">
    <w:abstractNumId w:val="8"/>
  </w:num>
  <w:num w:numId="2" w16cid:durableId="415323552">
    <w:abstractNumId w:val="6"/>
  </w:num>
  <w:num w:numId="3" w16cid:durableId="1982139">
    <w:abstractNumId w:val="5"/>
  </w:num>
  <w:num w:numId="4" w16cid:durableId="1950552193">
    <w:abstractNumId w:val="4"/>
  </w:num>
  <w:num w:numId="5" w16cid:durableId="1857037092">
    <w:abstractNumId w:val="7"/>
  </w:num>
  <w:num w:numId="6" w16cid:durableId="1837380954">
    <w:abstractNumId w:val="3"/>
  </w:num>
  <w:num w:numId="7" w16cid:durableId="1562596686">
    <w:abstractNumId w:val="2"/>
  </w:num>
  <w:num w:numId="8" w16cid:durableId="1835022978">
    <w:abstractNumId w:val="1"/>
  </w:num>
  <w:num w:numId="9" w16cid:durableId="67647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13F4"/>
    <w:rsid w:val="00AA1D8D"/>
    <w:rsid w:val="00B47730"/>
    <w:rsid w:val="00CB0664"/>
    <w:rsid w:val="00D23B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