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0B7" w:rsidRDefault="00C57D53">
      <w:r>
        <w:t>Normally the first step in debugging is to attempt to reproduce the problem..</w:t>
      </w:r>
      <w:r>
        <w:br/>
        <w:t>He gave the first description of cryptanalysis by frequency analysis, the earliest code-breaking algorithm.</w:t>
      </w:r>
      <w:r>
        <w:br/>
      </w:r>
      <w:r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</w:t>
      </w:r>
      <w:r>
        <w:t>s known as software engineering, especially when it employs formal methods or follows an engineering design process.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</w:t>
      </w:r>
      <w:r>
        <w:t>trol panels in a similar way, as were the first electronic computers.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These compiled languages allow the programmer to write programs </w:t>
      </w:r>
      <w:r>
        <w:t>in terms that are syntactically richer, and more capable of abstracting the code, making it easy to target varying machine instruction sets via compilation declarations and heuristics.</w:t>
      </w:r>
      <w:r>
        <w:br/>
        <w:t>However, readability is more than just programming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542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893889">
    <w:abstractNumId w:val="8"/>
  </w:num>
  <w:num w:numId="2" w16cid:durableId="2112893593">
    <w:abstractNumId w:val="6"/>
  </w:num>
  <w:num w:numId="3" w16cid:durableId="1916355762">
    <w:abstractNumId w:val="5"/>
  </w:num>
  <w:num w:numId="4" w16cid:durableId="1303927227">
    <w:abstractNumId w:val="4"/>
  </w:num>
  <w:num w:numId="5" w16cid:durableId="1807505549">
    <w:abstractNumId w:val="7"/>
  </w:num>
  <w:num w:numId="6" w16cid:durableId="350111044">
    <w:abstractNumId w:val="3"/>
  </w:num>
  <w:num w:numId="7" w16cid:durableId="907224239">
    <w:abstractNumId w:val="2"/>
  </w:num>
  <w:num w:numId="8" w16cid:durableId="2127581007">
    <w:abstractNumId w:val="1"/>
  </w:num>
  <w:num w:numId="9" w16cid:durableId="40357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0B7"/>
    <w:rsid w:val="00AA1D8D"/>
    <w:rsid w:val="00B47730"/>
    <w:rsid w:val="00C57D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