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D64" w:rsidRDefault="00F55C2F">
      <w:r>
        <w:t>Trial-and-error/divide-and-conquer is needed: the programmer will try to remove some parts of the original test case and check if the problem still exists..</w:t>
      </w:r>
      <w:r>
        <w:br/>
        <w:t xml:space="preserve">For this purpose, algorithms are classified into orders using so-called Big O notation, which </w:t>
      </w:r>
      <w:r>
        <w:t>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</w:t>
      </w:r>
      <w:r>
        <w:t>g, and Lisp for computer research.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These compiled languages allow the programmer to write programs in terms that are syntactically ri</w:t>
      </w:r>
      <w:r>
        <w:t>cher, and more capable of abstracting the code, making it easy to target varying machine instruction sets via compilation declarations and heuristics.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 software development processes is requirements analysis, followed by testing to determine value modeling, implementation, and failure elimination (de</w:t>
      </w:r>
      <w:r>
        <w:t>bugging).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typically use high-level program</w:t>
      </w:r>
      <w:r>
        <w:t>ming languages that are more easily intelligible to humans than machine code, which is directly executed by the central processing unit.</w:t>
      </w:r>
    </w:p>
    <w:sectPr w:rsidR="00A86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940053">
    <w:abstractNumId w:val="8"/>
  </w:num>
  <w:num w:numId="2" w16cid:durableId="1564486228">
    <w:abstractNumId w:val="6"/>
  </w:num>
  <w:num w:numId="3" w16cid:durableId="1583953546">
    <w:abstractNumId w:val="5"/>
  </w:num>
  <w:num w:numId="4" w16cid:durableId="1415008689">
    <w:abstractNumId w:val="4"/>
  </w:num>
  <w:num w:numId="5" w16cid:durableId="1306547569">
    <w:abstractNumId w:val="7"/>
  </w:num>
  <w:num w:numId="6" w16cid:durableId="2106726956">
    <w:abstractNumId w:val="3"/>
  </w:num>
  <w:num w:numId="7" w16cid:durableId="122619712">
    <w:abstractNumId w:val="2"/>
  </w:num>
  <w:num w:numId="8" w16cid:durableId="661159655">
    <w:abstractNumId w:val="1"/>
  </w:num>
  <w:num w:numId="9" w16cid:durableId="32816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6D64"/>
    <w:rsid w:val="00AA1D8D"/>
    <w:rsid w:val="00B47730"/>
    <w:rsid w:val="00CB0664"/>
    <w:rsid w:val="00F55C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