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F0A" w:rsidRDefault="00723E30">
      <w:r>
        <w:t>It involves designing and implementing algorithms, step-by-step specifications of procedures, by writing code in one or more programming languages..</w:t>
      </w:r>
      <w:r>
        <w:br/>
        <w:t>Many applications use a mix of several languages in their construction and use.</w:t>
      </w:r>
      <w:r>
        <w:br/>
        <w:t xml:space="preserve">In 1801, the </w:t>
      </w:r>
      <w:r>
        <w:t>Jacquard loom could produce 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w:t>
      </w:r>
      <w:r>
        <w:t>e way in computer memory.</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Languages form an approximate spectrum from "low-level" to "high-level"; "low-level" languages are typically more machine-oriented and faster to execute, </w:t>
      </w:r>
      <w:r>
        <w:t>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Trial-and-error/divide-and-conquer is needed: the pro</w:t>
      </w:r>
      <w:r>
        <w:t>grammer will try to remove some parts of the original test case and check if the problem still exists.</w:t>
      </w:r>
      <w:r>
        <w:br/>
        <w:t>They are the building blocks for all software, from the simplest applications to the most sophisticated ones.</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non-trivial task, for example as with parall</w:t>
      </w:r>
      <w:r>
        <w:t>el processes or some unusual software bugs.</w:t>
      </w:r>
      <w:r>
        <w:br/>
        <w:t>For example, COBOL is still strong in corporate data centers often on large mainframe computers, Fortran in engineering applications, scripting languages in Web development, and C in embedded software.</w:t>
      </w:r>
    </w:p>
    <w:sectPr w:rsidR="00E51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124766">
    <w:abstractNumId w:val="8"/>
  </w:num>
  <w:num w:numId="2" w16cid:durableId="156846646">
    <w:abstractNumId w:val="6"/>
  </w:num>
  <w:num w:numId="3" w16cid:durableId="579603151">
    <w:abstractNumId w:val="5"/>
  </w:num>
  <w:num w:numId="4" w16cid:durableId="663164321">
    <w:abstractNumId w:val="4"/>
  </w:num>
  <w:num w:numId="5" w16cid:durableId="101923498">
    <w:abstractNumId w:val="7"/>
  </w:num>
  <w:num w:numId="6" w16cid:durableId="812479090">
    <w:abstractNumId w:val="3"/>
  </w:num>
  <w:num w:numId="7" w16cid:durableId="806707972">
    <w:abstractNumId w:val="2"/>
  </w:num>
  <w:num w:numId="8" w16cid:durableId="1217547680">
    <w:abstractNumId w:val="1"/>
  </w:num>
  <w:num w:numId="9" w16cid:durableId="132069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3E30"/>
    <w:rsid w:val="00AA1D8D"/>
    <w:rsid w:val="00B47730"/>
    <w:rsid w:val="00CB0664"/>
    <w:rsid w:val="00E51F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