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A6D" w:rsidRDefault="00A87F1C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Later a control panel (plug board) added to his 1906 Type I Tabulator allowed it to be programmed for different jobs, and by the late 1940s, unit</w:t>
      </w:r>
      <w:r>
        <w:t xml:space="preserve"> record equipment such as the IBM 602 and IBM 604, were programmed by control panels in a similar way, as were the first electronic computers.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High-level languages </w:t>
      </w:r>
      <w:r>
        <w:t>made the process of developing a program simpler and more understandable, and less bound to the underlying hardware.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with the concept of the stored-program computer introduced in 1949, both</w:t>
      </w:r>
      <w:r>
        <w:t xml:space="preserve"> programs and data were stored and manipulated in the same way in computer memory.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</w:t>
      </w:r>
      <w:r>
        <w:t>es, and that learning to code is similar to learning a foreign language.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Code-breaking algorithms have also existed for centuries.</w:t>
      </w:r>
    </w:p>
    <w:sectPr w:rsidR="004D5A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489692">
    <w:abstractNumId w:val="8"/>
  </w:num>
  <w:num w:numId="2" w16cid:durableId="1261329947">
    <w:abstractNumId w:val="6"/>
  </w:num>
  <w:num w:numId="3" w16cid:durableId="1266960117">
    <w:abstractNumId w:val="5"/>
  </w:num>
  <w:num w:numId="4" w16cid:durableId="802619879">
    <w:abstractNumId w:val="4"/>
  </w:num>
  <w:num w:numId="5" w16cid:durableId="91709124">
    <w:abstractNumId w:val="7"/>
  </w:num>
  <w:num w:numId="6" w16cid:durableId="1637292545">
    <w:abstractNumId w:val="3"/>
  </w:num>
  <w:num w:numId="7" w16cid:durableId="1866824843">
    <w:abstractNumId w:val="2"/>
  </w:num>
  <w:num w:numId="8" w16cid:durableId="292905456">
    <w:abstractNumId w:val="1"/>
  </w:num>
  <w:num w:numId="9" w16cid:durableId="44789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A6D"/>
    <w:rsid w:val="00A87F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