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2A5F" w:rsidRDefault="00274966">
      <w:r>
        <w:t>For example, when a bug in a compiler can make it crash when parsing some large source file, a simplification of the test case that results in only few lines from the original source file can be sufficient to reproduce the same crash..</w:t>
      </w:r>
      <w:r>
        <w:br/>
        <w:t xml:space="preserve">Techniques like </w:t>
      </w:r>
      <w:r>
        <w:t>Code refactoring can enhance readability.</w:t>
      </w:r>
      <w:r>
        <w:br/>
        <w:t>Trial-and-error/divide-and-conquer is needed: the programmer will try to remove some parts of the original test case and check if the problem still exists.</w:t>
      </w:r>
      <w:r>
        <w:br/>
        <w:t>Scripting and breakpointing is also part of this process.</w:t>
      </w:r>
      <w:r>
        <w:br/>
        <w:t>There exist a lot of different approaches for each of those tasks.</w:t>
      </w:r>
      <w:r>
        <w:br/>
        <w:t xml:space="preserve"> Machine code was the language of early programs, written in the instruction set of the particular machine, often in binary notation.</w:t>
      </w:r>
      <w:r>
        <w:br/>
        <w:t>He gave the first description of cryptanalysis by frequ</w:t>
      </w:r>
      <w:r>
        <w:t>ency analysis, the earliest code-breaking algorithm.</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Compilers harnessed the power of computers to make programming easier by allowing programmers to specify calculations by entering a formula using infix notation.</w:t>
      </w:r>
      <w:r>
        <w:br/>
        <w:t xml:space="preserve"> A similar technique used for database design is Entity-R</w:t>
      </w:r>
      <w:r>
        <w:t>elationship Modeling (ER Modeling).</w:t>
      </w:r>
      <w:r>
        <w:br/>
        <w:t>For example, COBOL is still strong in corporate data centers often on large mainframe computers, Fortran in engineering applications, scripting languages in Web development, and C in embedded software.</w:t>
      </w:r>
      <w:r>
        <w:br/>
        <w:t>Some languages are more prone to some kinds of faults because their specification does not require compilers to perform as much checking as other languages.</w:t>
      </w:r>
      <w:r>
        <w:br/>
        <w:t>Use of a static code analysis tool can help detect some possible problems.</w:t>
      </w:r>
      <w:r>
        <w:br/>
        <w:t xml:space="preserve"> Different programming languages support d</w:t>
      </w:r>
      <w:r>
        <w:t>ifferent styles of programming (called programming paradigms).</w:t>
      </w:r>
      <w:r>
        <w:br/>
        <w:t>However, because an assembly language is little more than a different notation for a machine language,  two machines with different instruction sets also have different assembly languages.</w:t>
      </w:r>
    </w:p>
    <w:sectPr w:rsidR="00182A5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0916260">
    <w:abstractNumId w:val="8"/>
  </w:num>
  <w:num w:numId="2" w16cid:durableId="852304086">
    <w:abstractNumId w:val="6"/>
  </w:num>
  <w:num w:numId="3" w16cid:durableId="309361780">
    <w:abstractNumId w:val="5"/>
  </w:num>
  <w:num w:numId="4" w16cid:durableId="516769217">
    <w:abstractNumId w:val="4"/>
  </w:num>
  <w:num w:numId="5" w16cid:durableId="838812240">
    <w:abstractNumId w:val="7"/>
  </w:num>
  <w:num w:numId="6" w16cid:durableId="1570917581">
    <w:abstractNumId w:val="3"/>
  </w:num>
  <w:num w:numId="7" w16cid:durableId="1240600294">
    <w:abstractNumId w:val="2"/>
  </w:num>
  <w:num w:numId="8" w16cid:durableId="1105269290">
    <w:abstractNumId w:val="1"/>
  </w:num>
  <w:num w:numId="9" w16cid:durableId="2038964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2A5F"/>
    <w:rsid w:val="00274966"/>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2023-12-06T08:36:00Z</dcterms:modified>
  <cp:category/>
</cp:coreProperties>
</file>