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815C7" w:rsidRDefault="00E2635E">
      <w:r>
        <w:t>In 1801, the Jacquard loom could produce entirely different weaves by changing the "program" – a series of pasteboard cards with holes punched in them..</w:t>
      </w:r>
      <w:r>
        <w:br/>
        <w:t xml:space="preserve">Assembly languages were soon developed that let the programmer specify instruction in a text </w:t>
      </w:r>
      <w:r>
        <w:t>format (e.g., ADD X, TOTAL), with abbreviations for each operation code and meaningful names for specifying addresses.</w:t>
      </w:r>
      <w:r>
        <w:br/>
        <w:t>Programmers typically use high-level programming languages that are more easily intelligible to humans than machine code, which is directly executed by the central processing unit.</w:t>
      </w:r>
      <w:r>
        <w:br/>
        <w:t>Proficient programming usually requires expertise in several different subjects, including knowledge of the application domain, details of programming languages and generic code libraries, specialized algorithms,</w:t>
      </w:r>
      <w:r>
        <w:t xml:space="preserve"> and formal logic.</w:t>
      </w:r>
      <w:r>
        <w:br/>
        <w:t>Many programmers use forms of Agile software development where the various stages of formal software development are more integrated together into short cycles that take a few weeks rather than years.</w:t>
      </w:r>
      <w:r>
        <w:br/>
        <w:t xml:space="preserve"> Programmable devices have existed for centuries.</w:t>
      </w:r>
      <w:r>
        <w:br/>
        <w:t>Later a control panel (plug board) added to his 1906 Type I Tabulator allowed it to be programmed for different jobs, and by the late 1940s, unit record equipment such as the IBM 602 and IBM 604, were programmed by control panels in a similar</w:t>
      </w:r>
      <w:r>
        <w:t xml:space="preserve"> way, as were the first electronic computers.</w:t>
      </w:r>
      <w:r>
        <w:br/>
        <w:t>This can be a non-trivial task, for example as with parallel processes or some unusual software bugs.</w:t>
      </w:r>
      <w:r>
        <w:br/>
        <w:t>Programming languages are essential for software development.</w:t>
      </w:r>
      <w:r>
        <w:br/>
        <w:t>Trade-offs from this ideal involve finding enough programmers who know the language to build a team, the availability of compilers for that language, and the efficiency with which programs written in a given language execute.</w:t>
      </w:r>
      <w:r>
        <w:br/>
        <w:t>Normally the first step in debugging is to attempt to reproduce the problem.</w:t>
      </w:r>
      <w:r>
        <w:br/>
        <w:t>While these are sometimes considered programming, often the term software development is used for this larger overall process – with the terms programming, implementation, and coding reserved for the writing and editing of code per se.</w:t>
      </w:r>
      <w:r>
        <w:br/>
        <w:t>Some languages are more prone to some kinds of faults because their specification does not require compilers to perform as much checking as other languages.</w:t>
      </w:r>
      <w:r>
        <w:br/>
        <w:t xml:space="preserve">Sometimes software development is known as software engineering, especially when it employs formal methods or follows </w:t>
      </w:r>
      <w:r>
        <w:t>an engineering design process.</w:t>
      </w:r>
      <w:r>
        <w:br/>
        <w:t>However, readability is more than just programming style.</w:t>
      </w:r>
    </w:p>
    <w:sectPr w:rsidR="00B81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451546">
    <w:abstractNumId w:val="8"/>
  </w:num>
  <w:num w:numId="2" w16cid:durableId="736786156">
    <w:abstractNumId w:val="6"/>
  </w:num>
  <w:num w:numId="3" w16cid:durableId="1317764704">
    <w:abstractNumId w:val="5"/>
  </w:num>
  <w:num w:numId="4" w16cid:durableId="843323790">
    <w:abstractNumId w:val="4"/>
  </w:num>
  <w:num w:numId="5" w16cid:durableId="1936597145">
    <w:abstractNumId w:val="7"/>
  </w:num>
  <w:num w:numId="6" w16cid:durableId="759644543">
    <w:abstractNumId w:val="3"/>
  </w:num>
  <w:num w:numId="7" w16cid:durableId="1698433225">
    <w:abstractNumId w:val="2"/>
  </w:num>
  <w:num w:numId="8" w16cid:durableId="1811511660">
    <w:abstractNumId w:val="1"/>
  </w:num>
  <w:num w:numId="9" w16cid:durableId="928657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15C7"/>
    <w:rsid w:val="00CB0664"/>
    <w:rsid w:val="00E263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