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C80" w:rsidRDefault="00316446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Programmers typically use high-level </w:t>
      </w:r>
      <w:r>
        <w:t>programming languages that are more easily intelligible to humans than machine code, which is directly executed by the central processing unit.</w:t>
      </w:r>
      <w:r>
        <w:br/>
        <w:t>Some text editors such as Emacs allow GDB to be invoked through them, to provide a visual environment.</w:t>
      </w:r>
      <w:r>
        <w:br/>
        <w:t xml:space="preserve"> Programmable devices have existed for centuries.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program</w:t>
      </w:r>
      <w:r>
        <w:t>mer's talent and skills.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Auxiliary tasks accompanying and related to programming include analyzing requir</w:t>
      </w:r>
      <w:r>
        <w:t>ements, testing, debugging (investigating and fixing problems), implementation of build systems, and management of derived artifacts, such as programs' machine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Also, specific user environment and usage history can make it difficult to reproduce the problem.</w:t>
      </w:r>
      <w:r>
        <w:br/>
        <w:t>There exist a lot of different approaches for each of those tasks.</w:t>
      </w:r>
      <w:r>
        <w:br/>
        <w:t>Provided the func</w:t>
      </w:r>
      <w:r>
        <w:t>tions in a library follow the appropriate run-time conventions (e.g., method of passing arguments), then these functions may be written in any other language.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However, Charles Babbage had already written his first program for the Analytical Engine in 1837.</w:t>
      </w:r>
      <w:r>
        <w:br/>
        <w:t xml:space="preserve"> The first step in most formal software development processes is requirements analysis, fo</w:t>
      </w:r>
      <w:r>
        <w:t>llowed by testing to determine value modeling, implementation, and failure elimination (debugging).</w:t>
      </w:r>
    </w:p>
    <w:sectPr w:rsidR="009E0C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956394">
    <w:abstractNumId w:val="8"/>
  </w:num>
  <w:num w:numId="2" w16cid:durableId="20859999">
    <w:abstractNumId w:val="6"/>
  </w:num>
  <w:num w:numId="3" w16cid:durableId="1948926740">
    <w:abstractNumId w:val="5"/>
  </w:num>
  <w:num w:numId="4" w16cid:durableId="881478693">
    <w:abstractNumId w:val="4"/>
  </w:num>
  <w:num w:numId="5" w16cid:durableId="1238518057">
    <w:abstractNumId w:val="7"/>
  </w:num>
  <w:num w:numId="6" w16cid:durableId="831486726">
    <w:abstractNumId w:val="3"/>
  </w:num>
  <w:num w:numId="7" w16cid:durableId="1557545447">
    <w:abstractNumId w:val="2"/>
  </w:num>
  <w:num w:numId="8" w16cid:durableId="96682965">
    <w:abstractNumId w:val="1"/>
  </w:num>
  <w:num w:numId="9" w16cid:durableId="95495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6446"/>
    <w:rsid w:val="00326F90"/>
    <w:rsid w:val="009E0C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