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200" w:rsidRDefault="00975C2B">
      <w:r>
        <w:t>Languages form an approximate spectrum from "low-level" to "high-level"; "low-level" languages are typically more machine-oriented and faster to execute, whereas "high-level" languages are more abstract and easier to use but execute less quickly..</w:t>
      </w:r>
      <w:r>
        <w:br/>
        <w:t xml:space="preserve">The </w:t>
      </w:r>
      <w:r>
        <w:t>choice of language used is subject to many considerations, such as company policy, suitability to task, availability of third-party packages, or individual preference.</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 xml:space="preserve">For this purpose, algorithms are classified into orders using so-called Big O notation, </w:t>
      </w:r>
      <w:r>
        <w:t>which expresses resource use, such as execution time or memory consumption, in terms of the size of an input.</w:t>
      </w:r>
      <w:r>
        <w:br/>
        <w:t>There are many approaches to the Software development process.</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w:t>
      </w:r>
      <w:r>
        <w:t>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It involves designing and </w:t>
      </w:r>
      <w:r>
        <w:t>implementing algorithms, step-by-step specifications of procedures, by writing code in one or more programming languages.</w:t>
      </w:r>
      <w:r>
        <w:br/>
        <w:t>Ideally, the programming language best suited for the task at hand will be selected.</w:t>
      </w:r>
      <w:r>
        <w:br/>
        <w:t>Assembly languages were soon developed that let the programmer specify instruction in a text format (e.g., ADD X, TOTAL), with abbreviations for each operation code and meaningful names for specifying addresses.</w:t>
      </w:r>
      <w:r>
        <w:br/>
        <w:t>When debugging the problem in a GUI, the programmer can try to skip some user interaction fro</w:t>
      </w:r>
      <w:r>
        <w:t>m the original problem description and check if remaining actions are sufficient for bugs to appear.</w:t>
      </w:r>
      <w:r>
        <w:br/>
        <w:t>As early as the 9th century, a programmable music sequencer was invented by the Persian Banu Musa brothers, who described an automated mechanical flute player in the Book of Ingenious Devices.</w:t>
      </w:r>
      <w:r>
        <w:br/>
        <w:t xml:space="preserve"> Allen Downey, in his book How To Think Like A Computer Scientist, writes:</w:t>
      </w:r>
      <w:r>
        <w:br/>
        <w:t xml:space="preserve"> Many computer languages provide a mechanism to call functions provided by shared libraries.</w:t>
      </w:r>
    </w:p>
    <w:sectPr w:rsidR="00BF2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682189">
    <w:abstractNumId w:val="8"/>
  </w:num>
  <w:num w:numId="2" w16cid:durableId="1819491874">
    <w:abstractNumId w:val="6"/>
  </w:num>
  <w:num w:numId="3" w16cid:durableId="1070613837">
    <w:abstractNumId w:val="5"/>
  </w:num>
  <w:num w:numId="4" w16cid:durableId="22633038">
    <w:abstractNumId w:val="4"/>
  </w:num>
  <w:num w:numId="5" w16cid:durableId="1938635618">
    <w:abstractNumId w:val="7"/>
  </w:num>
  <w:num w:numId="6" w16cid:durableId="407192847">
    <w:abstractNumId w:val="3"/>
  </w:num>
  <w:num w:numId="7" w16cid:durableId="461117415">
    <w:abstractNumId w:val="2"/>
  </w:num>
  <w:num w:numId="8" w16cid:durableId="1281297192">
    <w:abstractNumId w:val="1"/>
  </w:num>
  <w:num w:numId="9" w16cid:durableId="48254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5C2B"/>
    <w:rsid w:val="00AA1D8D"/>
    <w:rsid w:val="00B47730"/>
    <w:rsid w:val="00BF22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