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8B9" w:rsidRDefault="00D8192A">
      <w:r>
        <w:t xml:space="preserve"> Computer programmers are those who write computer software..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Use of a static code analysis tool can help detect </w:t>
      </w:r>
      <w:r>
        <w:t>some possible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are many approaches to the Software development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academic field and the engineering practice of computer p</w:t>
      </w:r>
      <w:r>
        <w:t>rogramming are both largely concerned with discovering and implementing the most efficient algorithms for a given class of problems.</w:t>
      </w:r>
      <w:r>
        <w:br/>
      </w:r>
      <w:r>
        <w:br/>
        <w:t xml:space="preserve"> Programmable devices have existed for centuries.</w:t>
      </w:r>
      <w:r>
        <w:br/>
        <w:t>Programming languages are essential for software development.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because an assembly langua</w:t>
      </w:r>
      <w:r>
        <w:t>ge is little more than a different notation for a machine language,  two machines with different instruction sets also have different assembly languages.</w:t>
      </w:r>
      <w:r>
        <w:br/>
        <w:t xml:space="preserve"> Whatever the approach to development may be, the final program must satisfy some fundamental properties.</w:t>
      </w:r>
    </w:p>
    <w:sectPr w:rsidR="00B07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721769">
    <w:abstractNumId w:val="8"/>
  </w:num>
  <w:num w:numId="2" w16cid:durableId="1494877671">
    <w:abstractNumId w:val="6"/>
  </w:num>
  <w:num w:numId="3" w16cid:durableId="936518573">
    <w:abstractNumId w:val="5"/>
  </w:num>
  <w:num w:numId="4" w16cid:durableId="1936598425">
    <w:abstractNumId w:val="4"/>
  </w:num>
  <w:num w:numId="5" w16cid:durableId="695351431">
    <w:abstractNumId w:val="7"/>
  </w:num>
  <w:num w:numId="6" w16cid:durableId="622808193">
    <w:abstractNumId w:val="3"/>
  </w:num>
  <w:num w:numId="7" w16cid:durableId="1941794215">
    <w:abstractNumId w:val="2"/>
  </w:num>
  <w:num w:numId="8" w16cid:durableId="2135051897">
    <w:abstractNumId w:val="1"/>
  </w:num>
  <w:num w:numId="9" w16cid:durableId="128720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78B9"/>
    <w:rsid w:val="00B47730"/>
    <w:rsid w:val="00CB0664"/>
    <w:rsid w:val="00D819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