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ED4" w:rsidRDefault="008C3D89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 xml:space="preserve"> The academic field and the en</w:t>
      </w:r>
      <w:r>
        <w:t>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</w:t>
      </w:r>
      <w:r>
        <w:t>oth programs and data were stored and manipulated in the same way in computer memory.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</w:p>
    <w:sectPr w:rsidR="007E2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17554">
    <w:abstractNumId w:val="8"/>
  </w:num>
  <w:num w:numId="2" w16cid:durableId="1071271024">
    <w:abstractNumId w:val="6"/>
  </w:num>
  <w:num w:numId="3" w16cid:durableId="717893682">
    <w:abstractNumId w:val="5"/>
  </w:num>
  <w:num w:numId="4" w16cid:durableId="1325471635">
    <w:abstractNumId w:val="4"/>
  </w:num>
  <w:num w:numId="5" w16cid:durableId="1343819075">
    <w:abstractNumId w:val="7"/>
  </w:num>
  <w:num w:numId="6" w16cid:durableId="908468314">
    <w:abstractNumId w:val="3"/>
  </w:num>
  <w:num w:numId="7" w16cid:durableId="1686781509">
    <w:abstractNumId w:val="2"/>
  </w:num>
  <w:num w:numId="8" w16cid:durableId="147481254">
    <w:abstractNumId w:val="1"/>
  </w:num>
  <w:num w:numId="9" w16cid:durableId="94438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2ED4"/>
    <w:rsid w:val="008C3D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