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98B" w:rsidRDefault="006A1781">
      <w:r>
        <w:t xml:space="preserve"> Following a consistent programming style often helps readability..</w:t>
      </w:r>
      <w:r>
        <w:br/>
        <w:t xml:space="preserve">For example, when a bug in a compiler can make it crash when parsing some large source file, a simplification of the test case that results in only few lines from the original source </w:t>
      </w:r>
      <w:r>
        <w:t>file can be sufficient to reproduce the same crash.</w:t>
      </w:r>
      <w:r>
        <w:br/>
        <w:t>Integrated development environments (IDEs) aim to integrate all such help.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using punched cards or paper tape.</w:t>
      </w:r>
      <w:r>
        <w:br/>
        <w:t>One approach popular for requirements analysis is Use Case analysis.</w:t>
      </w:r>
      <w:r>
        <w:br/>
        <w:t>However, readability is mo</w:t>
      </w:r>
      <w:r>
        <w:t>re than just programming style.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The first compiler related tool, the A-0 S</w:t>
      </w:r>
      <w:r>
        <w:t>ystem, was developed in 1952 by Grace Hopper, who also coined the term 'compiler'.</w:t>
      </w:r>
      <w:r>
        <w:br/>
        <w:t xml:space="preserve"> Whatever the approach to development may be, the final program must satisfy some fundamental properties.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Assembly languages were soon developed that let the programmer specify instruction in a text format (e.g., ADD X, TOTAL), </w:t>
      </w:r>
      <w:r>
        <w:t>with abbreviations for each operation code and 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E22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824574">
    <w:abstractNumId w:val="8"/>
  </w:num>
  <w:num w:numId="2" w16cid:durableId="1866937509">
    <w:abstractNumId w:val="6"/>
  </w:num>
  <w:num w:numId="3" w16cid:durableId="524683821">
    <w:abstractNumId w:val="5"/>
  </w:num>
  <w:num w:numId="4" w16cid:durableId="753283843">
    <w:abstractNumId w:val="4"/>
  </w:num>
  <w:num w:numId="5" w16cid:durableId="544369839">
    <w:abstractNumId w:val="7"/>
  </w:num>
  <w:num w:numId="6" w16cid:durableId="955284835">
    <w:abstractNumId w:val="3"/>
  </w:num>
  <w:num w:numId="7" w16cid:durableId="2120561051">
    <w:abstractNumId w:val="2"/>
  </w:num>
  <w:num w:numId="8" w16cid:durableId="590429479">
    <w:abstractNumId w:val="1"/>
  </w:num>
  <w:num w:numId="9" w16cid:durableId="1554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781"/>
    <w:rsid w:val="00AA1D8D"/>
    <w:rsid w:val="00B47730"/>
    <w:rsid w:val="00CB0664"/>
    <w:rsid w:val="00E229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2023-12-06T07:38:00Z</dcterms:modified>
  <cp:category/>
</cp:coreProperties>
</file>