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7451" w:rsidRDefault="00F77210">
      <w:r>
        <w:t>Trial-and-error/divide-and-conquer is needed: the programmer will try to remove some parts of the original test case and check if the problem still exists..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Popular modeling techniques include Object-Oriented Analysis and Design (OOAD) and Model-Driven Architecture (MDA).</w:t>
      </w:r>
      <w:r>
        <w:br/>
        <w:t>However, readability is more than just programming style.</w:t>
      </w:r>
      <w:r>
        <w:br/>
        <w:t>As early as the 9th century, a programmable music sequencer was invented by the Persian Ba</w:t>
      </w:r>
      <w:r>
        <w:t>nu Musa brothers, who described an automated mechanical flute player in the Book of Ingenious Devices.</w:t>
      </w:r>
      <w:r>
        <w:br/>
        <w:t>It affects the aspects of quality above, including portability, usability and most importantly maintainability.</w:t>
      </w:r>
      <w:r>
        <w:br/>
        <w:t xml:space="preserve"> Readability is important because programmers spend the majority of their time reading, trying to understand, reusing and modifying existing source code, rather than writing new source code.</w:t>
      </w:r>
      <w:r>
        <w:br/>
      </w:r>
      <w:r>
        <w:br/>
        <w:t>The first compiler related tool, the A-0 System, was developed in 1952 by Grace Hopper, who also coined t</w:t>
      </w:r>
      <w:r>
        <w:t>he term 'compiler'.</w:t>
      </w:r>
      <w:r>
        <w:br/>
        <w:t>Normally the first step in debugging is to attempt to reproduce the problem.</w:t>
      </w:r>
      <w:r>
        <w:br/>
        <w:t>In 1801, the Jacquard loom could produce entirely different weaves by changing the "program" – a series of pasteboard cards with holes punched in them.</w:t>
      </w:r>
      <w:r>
        <w:br/>
        <w:t>They are the building blocks for all software, from the simplest applications to the most sophisticated ones.</w:t>
      </w:r>
      <w:r>
        <w:br/>
        <w:t>Assembly languages were soon developed that let the programmer specify instruction in a text format (e.g., ADD X, TOTAL), with abbreviations for each ope</w:t>
      </w:r>
      <w:r>
        <w:t>ration code and meaningful names for specifying addresses.</w:t>
      </w:r>
      <w:r>
        <w:br/>
        <w:t xml:space="preserve"> Debugging is often done with IDEs. Standalone debuggers like GDB are also used, and these often provide less of a visual environment, usually using a command line.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Expert programmers are familiar with a</w:t>
      </w:r>
      <w:r>
        <w:t xml:space="preserve"> variety of well-established algorithms and their respective complexities and use this knowledge to choose algorithms that are best suited to the circumstances.</w:t>
      </w:r>
    </w:p>
    <w:sectPr w:rsidR="00AF74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6296198">
    <w:abstractNumId w:val="8"/>
  </w:num>
  <w:num w:numId="2" w16cid:durableId="174853530">
    <w:abstractNumId w:val="6"/>
  </w:num>
  <w:num w:numId="3" w16cid:durableId="484199062">
    <w:abstractNumId w:val="5"/>
  </w:num>
  <w:num w:numId="4" w16cid:durableId="1391033832">
    <w:abstractNumId w:val="4"/>
  </w:num>
  <w:num w:numId="5" w16cid:durableId="906186257">
    <w:abstractNumId w:val="7"/>
  </w:num>
  <w:num w:numId="6" w16cid:durableId="694162106">
    <w:abstractNumId w:val="3"/>
  </w:num>
  <w:num w:numId="7" w16cid:durableId="1656030138">
    <w:abstractNumId w:val="2"/>
  </w:num>
  <w:num w:numId="8" w16cid:durableId="2085099258">
    <w:abstractNumId w:val="1"/>
  </w:num>
  <w:num w:numId="9" w16cid:durableId="34605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7451"/>
    <w:rsid w:val="00B47730"/>
    <w:rsid w:val="00CB0664"/>
    <w:rsid w:val="00F772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2023-12-06T11:20:00Z</dcterms:modified>
  <cp:category/>
</cp:coreProperties>
</file>