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188" w:rsidRDefault="00216749">
      <w:r>
        <w:t>However, with the concept of the stored-program computer introduced in 1949, both programs and data were stored and manipulated in the same way in computer memory..</w:t>
      </w:r>
      <w:r>
        <w:br/>
        <w:t xml:space="preserve">Provided the functions in a library follow the appropriate run-time conventions </w:t>
      </w:r>
      <w:r>
        <w:t>(e.g., method of passing arguments),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 xml:space="preserve"> Implementation techniques include imperative languages (object-oriented or procedural), functional languages, and logic languages.</w:t>
      </w:r>
      <w:r>
        <w:br/>
        <w:t>Programmers typically use high-level programming languages that are more easily intell</w:t>
      </w:r>
      <w:r>
        <w:t>igible to humans than machine code, which is directly executed by the central processing unit.</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w:t>
      </w:r>
      <w:r>
        <w:t>rections to be made much more easily than with punched cards.</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w:t>
      </w:r>
      <w:r>
        <w:t xml:space="preserve"> the programmer's talent and skills.</w:t>
      </w:r>
      <w:r>
        <w:br/>
        <w:t xml:space="preserve"> Debugging is a very important task in the software development process since having defects in a program can have significant consequences for its users.</w:t>
      </w:r>
      <w:r>
        <w:br/>
        <w:t xml:space="preserve"> Code-breaking algorithms have also existed for centuries.</w:t>
      </w:r>
      <w:r>
        <w:br/>
        <w:t>However, Charles Babbage had already written his first program for the Analytical Engine in 1837.</w:t>
      </w:r>
      <w:r>
        <w:br/>
        <w:t xml:space="preserve">Later a control panel (plug board) added to his 1906 Type I Tabulator allowed it to be programmed for different jobs, and by the late 1940s, unit record equipment </w:t>
      </w:r>
      <w:r>
        <w:t>such as the IBM 602 and IBM 604, were programmed by control panels in a similar way, as were the first electronic computers.</w:t>
      </w:r>
      <w:r>
        <w:br/>
        <w:t>Some languages are more prone to some kinds of faults because their specification does not require compilers to perform as much checking as other languages.</w:t>
      </w:r>
    </w:p>
    <w:sectPr w:rsidR="00A411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905756">
    <w:abstractNumId w:val="8"/>
  </w:num>
  <w:num w:numId="2" w16cid:durableId="1520704545">
    <w:abstractNumId w:val="6"/>
  </w:num>
  <w:num w:numId="3" w16cid:durableId="819536581">
    <w:abstractNumId w:val="5"/>
  </w:num>
  <w:num w:numId="4" w16cid:durableId="886836979">
    <w:abstractNumId w:val="4"/>
  </w:num>
  <w:num w:numId="5" w16cid:durableId="1788548119">
    <w:abstractNumId w:val="7"/>
  </w:num>
  <w:num w:numId="6" w16cid:durableId="691877316">
    <w:abstractNumId w:val="3"/>
  </w:num>
  <w:num w:numId="7" w16cid:durableId="56706175">
    <w:abstractNumId w:val="2"/>
  </w:num>
  <w:num w:numId="8" w16cid:durableId="373122180">
    <w:abstractNumId w:val="1"/>
  </w:num>
  <w:num w:numId="9" w16cid:durableId="158244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749"/>
    <w:rsid w:val="0029639D"/>
    <w:rsid w:val="00326F90"/>
    <w:rsid w:val="00A411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