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B30" w:rsidRDefault="00083607">
      <w:r>
        <w:t>There are many approaches to the Software development process..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</w:t>
      </w:r>
      <w:r>
        <w:t>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Later a control panel (plug board) added to his 1906 Type I Tabulator allowed it to be programmed for different jobs, and by the</w:t>
      </w:r>
      <w:r>
        <w:t xml:space="preserve"> late 1940s, unit record equipment such as the IBM 602 and IBM 604, were programmed by control panels in a similar way, as were the first electronic computers.</w:t>
      </w:r>
      <w:r>
        <w:br/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However,</w:t>
      </w:r>
      <w:r>
        <w:t xml:space="preserve"> 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</w:t>
      </w:r>
      <w:r>
        <w:t>ogrammable drum machine where a musical mechanical automaton could be made to play different rhythms and drum patterns, via pegs and cams.</w:t>
      </w:r>
    </w:p>
    <w:sectPr w:rsidR="007E1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506227">
    <w:abstractNumId w:val="8"/>
  </w:num>
  <w:num w:numId="2" w16cid:durableId="1154834571">
    <w:abstractNumId w:val="6"/>
  </w:num>
  <w:num w:numId="3" w16cid:durableId="767697634">
    <w:abstractNumId w:val="5"/>
  </w:num>
  <w:num w:numId="4" w16cid:durableId="334497986">
    <w:abstractNumId w:val="4"/>
  </w:num>
  <w:num w:numId="5" w16cid:durableId="1293945313">
    <w:abstractNumId w:val="7"/>
  </w:num>
  <w:num w:numId="6" w16cid:durableId="1805804855">
    <w:abstractNumId w:val="3"/>
  </w:num>
  <w:num w:numId="7" w16cid:durableId="422839233">
    <w:abstractNumId w:val="2"/>
  </w:num>
  <w:num w:numId="8" w16cid:durableId="1613247240">
    <w:abstractNumId w:val="1"/>
  </w:num>
  <w:num w:numId="9" w16cid:durableId="117217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07"/>
    <w:rsid w:val="0015074B"/>
    <w:rsid w:val="0029639D"/>
    <w:rsid w:val="00326F90"/>
    <w:rsid w:val="007E1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