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E7F" w:rsidRDefault="00972359">
      <w:r>
        <w:t>Compilers harnessed the power of computers to make programming easier by allowing programmers to specify calculations by entering a formula using infix notation..</w:t>
      </w:r>
      <w:r>
        <w:br/>
        <w:t xml:space="preserve">Programmers typically use high-level programming languages that are more easily </w:t>
      </w:r>
      <w:r>
        <w:t>intelligible to humans than machine code, which is directly executed by the central processing unit.</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w:t>
      </w:r>
      <w:r>
        <w:t>struction in a text format (e.g., ADD X, TOTAL), with abbreviations for each operation code and meaningful names for specifying addresses.</w:t>
      </w:r>
      <w:r>
        <w:br/>
        <w:t>In 1801, the 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r>
        <w:br/>
        <w:t xml:space="preserve">In the 9th century, the Arab mathematician Al-Kindi described a cryptographic algorithm for </w:t>
      </w:r>
      <w:r>
        <w:t>deciphering encrypted code, in A Manuscript on Deciphering Cryptographic Messages.</w:t>
      </w:r>
      <w:r>
        <w:br/>
        <w:t xml:space="preserve"> The first step in most formal software development processes is requirements analysis, followed by testing to determine value modeling, implementation, and failure elimination (debugging).</w:t>
      </w:r>
      <w:r>
        <w:br/>
        <w:t xml:space="preserve"> These compiled languages allow the programmer to write programs in terms that are syntactically richer, and more capable of abstracting the code, making it easy to target varying machine instruction sets via compilation declarations and h</w:t>
      </w:r>
      <w:r>
        <w:t>euristics.</w:t>
      </w:r>
      <w:r>
        <w:br/>
        <w:t xml:space="preserve"> The academic field and the engineering practice of computer programming are both largely concerned with discovering and implementing the most efficient algorithms for a given class of problems.</w:t>
      </w:r>
      <w:r>
        <w:br/>
        <w:t>The choice of language used is subject to many considerations, such as company policy, suitability to task, availability of third-party packages, or individual preference.</w:t>
      </w:r>
      <w:r>
        <w:br/>
        <w:t>For example, when a bug in a compiler can make it crash when parsing some large source file, a simplification of the test case that re</w:t>
      </w:r>
      <w:r>
        <w:t>sults in only few lines from the original source file can be sufficient to reproduce the same crash.</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p>
    <w:sectPr w:rsidR="00901E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7416217">
    <w:abstractNumId w:val="8"/>
  </w:num>
  <w:num w:numId="2" w16cid:durableId="1450394803">
    <w:abstractNumId w:val="6"/>
  </w:num>
  <w:num w:numId="3" w16cid:durableId="1978685014">
    <w:abstractNumId w:val="5"/>
  </w:num>
  <w:num w:numId="4" w16cid:durableId="366877894">
    <w:abstractNumId w:val="4"/>
  </w:num>
  <w:num w:numId="5" w16cid:durableId="256598399">
    <w:abstractNumId w:val="7"/>
  </w:num>
  <w:num w:numId="6" w16cid:durableId="2037580303">
    <w:abstractNumId w:val="3"/>
  </w:num>
  <w:num w:numId="7" w16cid:durableId="1027680384">
    <w:abstractNumId w:val="2"/>
  </w:num>
  <w:num w:numId="8" w16cid:durableId="799227292">
    <w:abstractNumId w:val="1"/>
  </w:num>
  <w:num w:numId="9" w16cid:durableId="205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1E7F"/>
    <w:rsid w:val="009723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