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9BF" w:rsidRDefault="00D14444">
      <w:r>
        <w:t>It involves designing and implementing algorithms, step-by-step specifications of procedures, by writing code in one or more programming languages..</w:t>
      </w:r>
      <w:r>
        <w:br/>
        <w:t xml:space="preserve">Many programmers use forms of Agile software development where the various stages of formal </w:t>
      </w:r>
      <w:r>
        <w:t>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The Unified Modeling Language (UML) is a notation used for </w:t>
      </w:r>
      <w:r>
        <w:t>both the OOAD and MDA.</w:t>
      </w:r>
      <w:r>
        <w:br/>
        <w:t>Unreadable code 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Assembly languages were soon developed that let the programmer specify instruction in a text format (e.g., ADD X, </w:t>
      </w:r>
      <w:r>
        <w:t>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</w:t>
      </w:r>
      <w:r>
        <w:t>party packages, or individual preference.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</w:p>
    <w:sectPr w:rsidR="00CC6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04749">
    <w:abstractNumId w:val="8"/>
  </w:num>
  <w:num w:numId="2" w16cid:durableId="470248930">
    <w:abstractNumId w:val="6"/>
  </w:num>
  <w:num w:numId="3" w16cid:durableId="2145195755">
    <w:abstractNumId w:val="5"/>
  </w:num>
  <w:num w:numId="4" w16cid:durableId="318309425">
    <w:abstractNumId w:val="4"/>
  </w:num>
  <w:num w:numId="5" w16cid:durableId="375546948">
    <w:abstractNumId w:val="7"/>
  </w:num>
  <w:num w:numId="6" w16cid:durableId="103498364">
    <w:abstractNumId w:val="3"/>
  </w:num>
  <w:num w:numId="7" w16cid:durableId="2077626715">
    <w:abstractNumId w:val="2"/>
  </w:num>
  <w:num w:numId="8" w16cid:durableId="1458721628">
    <w:abstractNumId w:val="1"/>
  </w:num>
  <w:num w:numId="9" w16cid:durableId="2335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69BF"/>
    <w:rsid w:val="00D14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