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9F6" w:rsidRDefault="001E29B2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>It affects the aspects of quality above, including portability, usability and most importantly maintainability.</w:t>
      </w:r>
      <w:r>
        <w:br/>
        <w:t>This can be a non-trivial task, for example as with parallel processes or some unusual software bugs.</w:t>
      </w:r>
      <w:r>
        <w:br/>
        <w:t>There are many approaches to the Software development process.</w:t>
      </w:r>
      <w:r>
        <w:br/>
        <w:t xml:space="preserve"> After the bug i</w:t>
      </w:r>
      <w:r>
        <w:t>s reproduced, the input of the program may need to be simplified to make it easier to debug.</w:t>
      </w:r>
      <w:r>
        <w:br/>
        <w:t xml:space="preserve"> In the 1880s, Herman Hollerith invented the concept of storing data in machine-readable form.</w:t>
      </w:r>
      <w:r>
        <w:br/>
        <w:t>Unreadable code often leads to bugs, inefficiencies, and duplicated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 study found that a few simple readability transformations made code shorter and drasti</w:t>
      </w:r>
      <w:r>
        <w:t>cally reduced the time to understand 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>Normally the first step in debugging is to attempt to reproduce the problem.</w:t>
      </w:r>
      <w:r>
        <w:br/>
        <w:t xml:space="preserve"> Implementation techniques include imperative languages (object-oriented or procedural), functional languages, and logic languages.</w:t>
      </w:r>
    </w:p>
    <w:sectPr w:rsidR="00267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459043">
    <w:abstractNumId w:val="8"/>
  </w:num>
  <w:num w:numId="2" w16cid:durableId="1487817144">
    <w:abstractNumId w:val="6"/>
  </w:num>
  <w:num w:numId="3" w16cid:durableId="1033115225">
    <w:abstractNumId w:val="5"/>
  </w:num>
  <w:num w:numId="4" w16cid:durableId="719745737">
    <w:abstractNumId w:val="4"/>
  </w:num>
  <w:num w:numId="5" w16cid:durableId="1532525440">
    <w:abstractNumId w:val="7"/>
  </w:num>
  <w:num w:numId="6" w16cid:durableId="557285269">
    <w:abstractNumId w:val="3"/>
  </w:num>
  <w:num w:numId="7" w16cid:durableId="1746877225">
    <w:abstractNumId w:val="2"/>
  </w:num>
  <w:num w:numId="8" w16cid:durableId="1120299820">
    <w:abstractNumId w:val="1"/>
  </w:num>
  <w:num w:numId="9" w16cid:durableId="23606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9B2"/>
    <w:rsid w:val="002679F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