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4E2" w:rsidRDefault="005E57F1">
      <w:r>
        <w:t>There exist a lot of different approaches for each of those tasks..</w:t>
      </w:r>
      <w:r>
        <w:br/>
        <w:t>Use of a static code analysis tool can help detect some possible problems.</w:t>
      </w:r>
      <w:r>
        <w:br/>
        <w:t>Integrated development environments (IDEs) aim to integrate all such help.</w:t>
      </w:r>
      <w:r>
        <w:br/>
        <w:t xml:space="preserve">By the late 1960s, data storage </w:t>
      </w:r>
      <w:r>
        <w:t>devices and computer terminals became inexpensive enough that programs could be created by typing directly into the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Also, specific user environment and usage history can make it difficult to reproduce the problem.</w:t>
      </w:r>
      <w:r>
        <w:br/>
        <w:t xml:space="preserve"> It is very difficult to determine what are the most popular modern programm</w:t>
      </w:r>
      <w:r>
        <w:t>ing languages.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when a bug in a compiler can make it crash when parsing some large source file, a simplification of the test case that results in only few lines from the original sourc</w:t>
      </w:r>
      <w:r>
        <w:t>e file can be sufficient to reproduce the same crash.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Code-breaking algorithms have also existed for centuries.</w:t>
      </w:r>
      <w:r>
        <w:br/>
        <w:t xml:space="preserve"> Computer programmers are those who write computer software.</w:t>
      </w:r>
      <w:r>
        <w:br/>
        <w:t>Sometimes software development is known as software engineering, especially when it employs formal methods or foll</w:t>
      </w:r>
      <w:r>
        <w:t>ows an engineering design process.</w:t>
      </w:r>
    </w:p>
    <w:sectPr w:rsidR="00C134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336927">
    <w:abstractNumId w:val="8"/>
  </w:num>
  <w:num w:numId="2" w16cid:durableId="1247494965">
    <w:abstractNumId w:val="6"/>
  </w:num>
  <w:num w:numId="3" w16cid:durableId="1620334000">
    <w:abstractNumId w:val="5"/>
  </w:num>
  <w:num w:numId="4" w16cid:durableId="970012839">
    <w:abstractNumId w:val="4"/>
  </w:num>
  <w:num w:numId="5" w16cid:durableId="2066371554">
    <w:abstractNumId w:val="7"/>
  </w:num>
  <w:num w:numId="6" w16cid:durableId="61175009">
    <w:abstractNumId w:val="3"/>
  </w:num>
  <w:num w:numId="7" w16cid:durableId="561330074">
    <w:abstractNumId w:val="2"/>
  </w:num>
  <w:num w:numId="8" w16cid:durableId="1279950489">
    <w:abstractNumId w:val="1"/>
  </w:num>
  <w:num w:numId="9" w16cid:durableId="94052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7F1"/>
    <w:rsid w:val="00AA1D8D"/>
    <w:rsid w:val="00B47730"/>
    <w:rsid w:val="00C134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