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B65" w:rsidRDefault="007D6AC5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This can be a non-trivial task, for example as with parallel processes or </w:t>
      </w:r>
      <w:r>
        <w:t>some unusual software bugs.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Different programming languages support different styles of programming (called programming paradigms).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Programs were mostly entered using punched cards or paper tape.</w:t>
      </w:r>
      <w:r>
        <w:br/>
        <w:t xml:space="preserve">It involves </w:t>
      </w:r>
      <w:r>
        <w:t>designing and implementing algorithms, 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Languages form an approximate spectrum from "low-level" to "high-level"; "low-level" languages are typically more machine-oriented and faster to execute, whereas "high-level" la</w:t>
      </w:r>
      <w:r>
        <w:t>nguages are more abstract and easier to use but execute less quickly.</w:t>
      </w:r>
      <w:r>
        <w:br/>
        <w:t xml:space="preserve"> Following a consistent programming style often helps readability.</w:t>
      </w:r>
      <w:r>
        <w:br/>
        <w:t>It affects the aspects of quality above, including portability, usability and most importantly maintainability.</w:t>
      </w:r>
      <w:r>
        <w:br/>
        <w:t xml:space="preserve"> Code-breaking algorithms have also existed for centuries.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 xml:space="preserve"> The first step in most formal software development processes is requirements a</w:t>
      </w:r>
      <w:r>
        <w:t>nalysis, followed by testing to determine value modeling, implementation, and failure elimination (debugging).</w:t>
      </w:r>
    </w:p>
    <w:sectPr w:rsidR="006C5B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57455">
    <w:abstractNumId w:val="8"/>
  </w:num>
  <w:num w:numId="2" w16cid:durableId="1269044877">
    <w:abstractNumId w:val="6"/>
  </w:num>
  <w:num w:numId="3" w16cid:durableId="727145915">
    <w:abstractNumId w:val="5"/>
  </w:num>
  <w:num w:numId="4" w16cid:durableId="1119909102">
    <w:abstractNumId w:val="4"/>
  </w:num>
  <w:num w:numId="5" w16cid:durableId="743142920">
    <w:abstractNumId w:val="7"/>
  </w:num>
  <w:num w:numId="6" w16cid:durableId="1316254547">
    <w:abstractNumId w:val="3"/>
  </w:num>
  <w:num w:numId="7" w16cid:durableId="2060470326">
    <w:abstractNumId w:val="2"/>
  </w:num>
  <w:num w:numId="8" w16cid:durableId="1232156042">
    <w:abstractNumId w:val="1"/>
  </w:num>
  <w:num w:numId="9" w16cid:durableId="3450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B65"/>
    <w:rsid w:val="007D6A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