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2420" w:rsidRDefault="004F3D02">
      <w:r>
        <w:t>Normally the first step in debugging is to attempt to reproduce the problem..</w:t>
      </w:r>
      <w:r>
        <w:br/>
        <w:t xml:space="preserve"> Allen Downey, in his book How To Think Like A Computer Scientist, writes:</w:t>
      </w:r>
      <w:r>
        <w:br/>
      </w:r>
      <w:r>
        <w:t xml:space="preserve"> Many computer languages provide a mechanism to call functions provided by shared libraries.</w:t>
      </w:r>
      <w:r>
        <w:br/>
        <w:t xml:space="preserve"> It is very difficult to determine what are the most popular modern programming languages.</w:t>
      </w:r>
      <w:r>
        <w:br/>
        <w:t>However, Charles Babbage had already written his first program for the Analytical Engine in 1837.</w:t>
      </w:r>
      <w:r>
        <w:br/>
        <w:t xml:space="preserve"> Following a consistent programming style often helps readability.</w:t>
      </w:r>
      <w:r>
        <w:br/>
        <w:t>One approach popular for requirements analysis is Use Case analysis.</w:t>
      </w:r>
      <w:r>
        <w:br/>
        <w:t>Trade-offs from this ideal involve finding enough programmers who know the language to build a</w:t>
      </w:r>
      <w:r>
        <w:t xml:space="preserve"> team, the availability of compilers for that language, and the efficiency with which programs written in a given language execute.</w:t>
      </w:r>
      <w:r>
        <w:br/>
        <w:t>However, because an assembly language is little more than a different notation for a machine language,  two machines with different instruction sets also have different assembly languages.</w:t>
      </w:r>
      <w:r>
        <w:br/>
        <w:t>Compilers harnessed the power of computers to make programming easier by allowing programmers to specify calculations by entering a formula using infix notation.</w:t>
      </w:r>
      <w:r>
        <w:br/>
        <w:t>It involves designing and imp</w:t>
      </w:r>
      <w:r>
        <w:t>lementing algorithms, step-by-step specifications of procedures, by writing code in one or more programming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readability is more than just programming style.</w:t>
      </w:r>
      <w:r>
        <w:br/>
        <w:t>Some languages are more prone to some kinds of fau</w:t>
      </w:r>
      <w:r>
        <w:t>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w:t>
      </w:r>
      <w:r>
        <w:t>igh-level languages made the process of developing a program simpler and more understandable, and less bound to the underlying hardware.</w:t>
      </w:r>
    </w:p>
    <w:sectPr w:rsidR="007824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3426041">
    <w:abstractNumId w:val="8"/>
  </w:num>
  <w:num w:numId="2" w16cid:durableId="1430346333">
    <w:abstractNumId w:val="6"/>
  </w:num>
  <w:num w:numId="3" w16cid:durableId="215749203">
    <w:abstractNumId w:val="5"/>
  </w:num>
  <w:num w:numId="4" w16cid:durableId="464927520">
    <w:abstractNumId w:val="4"/>
  </w:num>
  <w:num w:numId="5" w16cid:durableId="939800352">
    <w:abstractNumId w:val="7"/>
  </w:num>
  <w:num w:numId="6" w16cid:durableId="1618752784">
    <w:abstractNumId w:val="3"/>
  </w:num>
  <w:num w:numId="7" w16cid:durableId="2060937485">
    <w:abstractNumId w:val="2"/>
  </w:num>
  <w:num w:numId="8" w16cid:durableId="1350058204">
    <w:abstractNumId w:val="1"/>
  </w:num>
  <w:num w:numId="9" w16cid:durableId="13915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D02"/>
    <w:rsid w:val="007824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