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55AA" w:rsidRDefault="009E6B53">
      <w:r>
        <w:t>When debugging the problem in a GUI, the programmer can try to skip some user interaction from the original problem description and check if remaining actions are sufficient for bugs to appear..</w:t>
      </w:r>
      <w:r>
        <w:br/>
        <w:t xml:space="preserve">This can be a non-trivial task, for example as with </w:t>
      </w:r>
      <w:r>
        <w:t>parallel processes or some unusual software bugs.</w:t>
      </w:r>
      <w:r>
        <w:br/>
        <w:t xml:space="preserve"> Readability is important because programmers spend the majority of their time reading, trying to understand, reusing and modifying existing source code, rather than writing new source code.</w:t>
      </w:r>
      <w:r>
        <w:br/>
        <w:t xml:space="preserve"> Whatever the approach to development may be, the final program must satisfy some fundamental properties.</w:t>
      </w:r>
      <w:r>
        <w:br/>
        <w:t>Methods of measuring programming language popularity include: counting the number of job advertisements that mention the language, the number of books sold and cours</w:t>
      </w:r>
      <w:r>
        <w:t>es teaching the language (this overestimates the importance of newer languages), and estimates of the number of existing lines of code written in the language (this underestimates the number of users of business languages such as COBOL).</w:t>
      </w:r>
      <w:r>
        <w:br/>
        <w:t>Programmers typically use high-level programming languages that are more easily intelligible to humans than machine code, which is directly executed by the central processing unit.</w:t>
      </w:r>
      <w:r>
        <w:br/>
        <w:t>Techniques like Code refactoring can enhance readability.</w:t>
      </w:r>
      <w:r>
        <w:br/>
        <w:t>While these are sometimes considere</w:t>
      </w:r>
      <w:r>
        <w:t>d programming, often the term software development is used for this larger overall process – with the terms programming, implementation, and coding reserved for the writing and editing of code per se.</w:t>
      </w:r>
      <w:r>
        <w:br/>
        <w:t>By the late 1960s, data storage devices and computer terminals became inexpensive enough that programs could be created by typing directly into the computers.</w:t>
      </w:r>
      <w:r>
        <w:br/>
        <w:t>In 1801, the Jacquard loom could produce entirely different weaves by changing the "program" – a series of pasteboard cards with holes punched in them.</w:t>
      </w:r>
      <w:r>
        <w:br/>
      </w:r>
      <w:r>
        <w:t xml:space="preserve"> Allen Downey, in his book How To Think Like A Computer Scientist, writes:</w:t>
      </w:r>
      <w:r>
        <w:br/>
        <w:t xml:space="preserve"> Many computer languages provide a mechanism to call functions provided by shared libraries.</w:t>
      </w:r>
      <w:r>
        <w:br/>
        <w:t xml:space="preserve"> Computer programmers are those who write computer software.</w:t>
      </w:r>
      <w:r>
        <w:br/>
        <w:t xml:space="preserve"> After the bug is reproduced, the input of the program may need to be simplified to make it easier to debug.</w:t>
      </w:r>
      <w:r>
        <w:br/>
        <w:t>Later a control panel (plug board) added to his 1906 Type I Tabulator allowed it to be programmed for different jobs, and by the late 1940s, unit record equipment such as the</w:t>
      </w:r>
      <w:r>
        <w:t xml:space="preserve"> IBM 602 and IBM 604, were programmed by control panels in a similar way, as were the first electronic computers.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DD55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0769809">
    <w:abstractNumId w:val="8"/>
  </w:num>
  <w:num w:numId="2" w16cid:durableId="1371299205">
    <w:abstractNumId w:val="6"/>
  </w:num>
  <w:num w:numId="3" w16cid:durableId="1364214397">
    <w:abstractNumId w:val="5"/>
  </w:num>
  <w:num w:numId="4" w16cid:durableId="370880724">
    <w:abstractNumId w:val="4"/>
  </w:num>
  <w:num w:numId="5" w16cid:durableId="887571508">
    <w:abstractNumId w:val="7"/>
  </w:num>
  <w:num w:numId="6" w16cid:durableId="218328663">
    <w:abstractNumId w:val="3"/>
  </w:num>
  <w:num w:numId="7" w16cid:durableId="1832672130">
    <w:abstractNumId w:val="2"/>
  </w:num>
  <w:num w:numId="8" w16cid:durableId="1074820688">
    <w:abstractNumId w:val="1"/>
  </w:num>
  <w:num w:numId="9" w16cid:durableId="1255477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6B53"/>
    <w:rsid w:val="00AA1D8D"/>
    <w:rsid w:val="00B47730"/>
    <w:rsid w:val="00CB0664"/>
    <w:rsid w:val="00DD55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2023-12-06T06:34:00Z</dcterms:modified>
  <cp:category/>
</cp:coreProperties>
</file>