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407" w:rsidRDefault="00DF72A1">
      <w:r>
        <w:t>One approach popular for requirements analysis is Use Case analysis..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</w:t>
      </w:r>
      <w:r>
        <w:t>de editor, but the content aspects reflect the programmer's talent and skills.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</w:t>
      </w:r>
      <w:r>
        <w:t>rogrammers have strong skills in natural human languages, and that learning to code is similar to learning a foreign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</w:t>
      </w:r>
      <w:r>
        <w:t>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</w:t>
      </w:r>
      <w:r>
        <w:t>g arguments), then these functions may be written in any other language.</w:t>
      </w:r>
      <w:r>
        <w:br/>
        <w:t>Many applications use a mix of several languages in their construction and use.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</w:t>
      </w:r>
      <w:r>
        <w:t>es and generic code libraries, specialized algorithms, and formal logic.</w:t>
      </w:r>
    </w:p>
    <w:sectPr w:rsidR="00DA54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541835">
    <w:abstractNumId w:val="8"/>
  </w:num>
  <w:num w:numId="2" w16cid:durableId="326908239">
    <w:abstractNumId w:val="6"/>
  </w:num>
  <w:num w:numId="3" w16cid:durableId="1012297278">
    <w:abstractNumId w:val="5"/>
  </w:num>
  <w:num w:numId="4" w16cid:durableId="1922565049">
    <w:abstractNumId w:val="4"/>
  </w:num>
  <w:num w:numId="5" w16cid:durableId="1407412595">
    <w:abstractNumId w:val="7"/>
  </w:num>
  <w:num w:numId="6" w16cid:durableId="235014801">
    <w:abstractNumId w:val="3"/>
  </w:num>
  <w:num w:numId="7" w16cid:durableId="990254240">
    <w:abstractNumId w:val="2"/>
  </w:num>
  <w:num w:numId="8" w16cid:durableId="788742538">
    <w:abstractNumId w:val="1"/>
  </w:num>
  <w:num w:numId="9" w16cid:durableId="15108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5407"/>
    <w:rsid w:val="00DF72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