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C99" w:rsidRDefault="00A34933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</w:t>
      </w:r>
      <w:r>
        <w:t>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</w:t>
      </w:r>
      <w:r>
        <w:t>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</w:t>
      </w:r>
      <w:r>
        <w:t>ode in one or more programming languages.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456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208294">
    <w:abstractNumId w:val="8"/>
  </w:num>
  <w:num w:numId="2" w16cid:durableId="1103841198">
    <w:abstractNumId w:val="6"/>
  </w:num>
  <w:num w:numId="3" w16cid:durableId="1921327624">
    <w:abstractNumId w:val="5"/>
  </w:num>
  <w:num w:numId="4" w16cid:durableId="2059435421">
    <w:abstractNumId w:val="4"/>
  </w:num>
  <w:num w:numId="5" w16cid:durableId="234560194">
    <w:abstractNumId w:val="7"/>
  </w:num>
  <w:num w:numId="6" w16cid:durableId="847914036">
    <w:abstractNumId w:val="3"/>
  </w:num>
  <w:num w:numId="7" w16cid:durableId="1930238516">
    <w:abstractNumId w:val="2"/>
  </w:num>
  <w:num w:numId="8" w16cid:durableId="1575119601">
    <w:abstractNumId w:val="1"/>
  </w:num>
  <w:num w:numId="9" w16cid:durableId="109925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C99"/>
    <w:rsid w:val="00A349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