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F01" w:rsidRDefault="006F1817">
      <w:r>
        <w:t>Techniques like Code refactoring can enhance readability..</w:t>
      </w:r>
      <w:r>
        <w:br/>
        <w:t xml:space="preserve"> Computer programmers are those who write computer software.</w:t>
      </w:r>
      <w:r>
        <w:br/>
        <w:t xml:space="preserve">Languages form an approximate spectrum from "low-level" to "high-level"; "low-level" languages are typically more </w:t>
      </w:r>
      <w:r>
        <w:t>machine-oriented and faster to execute, whereas "high-level" languages are more abstract and easier to use but execute less quickly.</w:t>
      </w:r>
      <w:r>
        <w:br/>
        <w:t xml:space="preserve"> Debugging is a very important task in the software development process since having defects in a program can have significant consequences for its users.</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w:t>
      </w:r>
      <w:r>
        <w:t>e also existed for centuries.</w:t>
      </w:r>
      <w:r>
        <w:br/>
        <w:t>Many factors, having little or nothing to do with the ability of the computer to efficiently compile and execute the code, contribute to readability.</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 xml:space="preserve"> Machine code was the language of early programs, written in the instruction set of the particular machine, often in binary notation.</w:t>
      </w:r>
      <w:r>
        <w:br/>
        <w:t>Trial-and-error/divide-and-conquer is needed: the programmer will try to remove some parts of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 xml:space="preserve"> T</w:t>
      </w:r>
      <w:r>
        <w: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w:t>
      </w:r>
      <w:r>
        <w:t>omputers can follow to perform tasks.</w:t>
      </w:r>
    </w:p>
    <w:sectPr w:rsidR="00963F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128841">
    <w:abstractNumId w:val="8"/>
  </w:num>
  <w:num w:numId="2" w16cid:durableId="1855070879">
    <w:abstractNumId w:val="6"/>
  </w:num>
  <w:num w:numId="3" w16cid:durableId="1180200321">
    <w:abstractNumId w:val="5"/>
  </w:num>
  <w:num w:numId="4" w16cid:durableId="1533612029">
    <w:abstractNumId w:val="4"/>
  </w:num>
  <w:num w:numId="5" w16cid:durableId="800340832">
    <w:abstractNumId w:val="7"/>
  </w:num>
  <w:num w:numId="6" w16cid:durableId="802114731">
    <w:abstractNumId w:val="3"/>
  </w:num>
  <w:num w:numId="7" w16cid:durableId="1615207086">
    <w:abstractNumId w:val="2"/>
  </w:num>
  <w:num w:numId="8" w16cid:durableId="1672758920">
    <w:abstractNumId w:val="1"/>
  </w:num>
  <w:num w:numId="9" w16cid:durableId="165822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1817"/>
    <w:rsid w:val="00963F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