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3585" w:rsidRDefault="00EB2944">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Languages form an approximate spectrum from "low-level" to "high-level"; "low-level" languages are typically more machine-oriented and faster to execute, whereas "high-level" languages are more abstract and easier to use but execute less quickly.</w:t>
      </w:r>
      <w:r>
        <w:br/>
        <w:t>The choice of language used is subject to many considerations, such as company policy, suitability to task, availability of third-party packages, or individual preference.</w:t>
      </w:r>
      <w:r>
        <w:br/>
        <w:t>By the late 1960s, data storage devices and computer terminals became inexpensive enough tha</w:t>
      </w:r>
      <w:r>
        <w:t>t programs could be created by typing directly into the computers.</w:t>
      </w:r>
      <w:r>
        <w:br/>
        <w:t>It involves designing and implementing algorithms, step-by-step specifications of procedures, by writing code in one or more programming languages.</w:t>
      </w:r>
      <w:r>
        <w:br/>
        <w:t>Also, specific user environment and usage history can make it difficult to reproduce the problem.</w:t>
      </w:r>
      <w:r>
        <w:br/>
        <w:t>Trade-offs from this ideal involve finding enough programmers who know the language to build a team, the availability of compilers for that language, and the efficiency with which programs written in</w:t>
      </w:r>
      <w:r>
        <w:t xml:space="preserve"> a given language execute.</w:t>
      </w:r>
      <w:r>
        <w:br/>
        <w:t>Programming languages are essential for software development.</w:t>
      </w:r>
      <w:r>
        <w:br/>
        <w:t>He gave the first description of cryptanalysis by frequency analysis, the earliest code-breaking algorithm.</w:t>
      </w:r>
      <w:r>
        <w:br/>
        <w:t xml:space="preserve"> Popular modeling techniques include Object-Oriented Analysis and Design (OOAD) and Model-Driven Architecture (MDA).</w:t>
      </w:r>
      <w:r>
        <w:br/>
        <w:t xml:space="preserve"> Auxiliary tasks accompanying and related to programming include analyzing requirements, testing, debugging (investigating and fixing problems), implementation of build systems, and management of de</w:t>
      </w:r>
      <w:r>
        <w:t>rived artifacts, such as programs' machine code.</w:t>
      </w:r>
      <w:r>
        <w:br/>
        <w:t>While these are sometimes considered programming, often the term software development is used for this larger overall process – with the terms programming, implementation, and coding reserved for the writing and editing of code per se.</w:t>
      </w:r>
      <w:r>
        <w:br/>
        <w:t>Sometimes software development is known as software engineering, especially when it employs formal methods or follows an engineering design process.</w:t>
      </w:r>
      <w:r>
        <w:br/>
        <w:t xml:space="preserve">Many factors, having little or nothing to do with the ability of the computer </w:t>
      </w:r>
      <w:r>
        <w:t>to efficiently compile and execute the code, contribute to readability.</w:t>
      </w:r>
      <w:r>
        <w:br/>
        <w:t>Proficient programming usually requires expertise in several different subjects, including knowledge of the application domain, details of programming languages and generic code libraries, specialized algorithms, and formal logic.</w:t>
      </w:r>
    </w:p>
    <w:sectPr w:rsidR="008435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4579671">
    <w:abstractNumId w:val="8"/>
  </w:num>
  <w:num w:numId="2" w16cid:durableId="734283491">
    <w:abstractNumId w:val="6"/>
  </w:num>
  <w:num w:numId="3" w16cid:durableId="181821568">
    <w:abstractNumId w:val="5"/>
  </w:num>
  <w:num w:numId="4" w16cid:durableId="1219054854">
    <w:abstractNumId w:val="4"/>
  </w:num>
  <w:num w:numId="5" w16cid:durableId="857044165">
    <w:abstractNumId w:val="7"/>
  </w:num>
  <w:num w:numId="6" w16cid:durableId="130099195">
    <w:abstractNumId w:val="3"/>
  </w:num>
  <w:num w:numId="7" w16cid:durableId="206066751">
    <w:abstractNumId w:val="2"/>
  </w:num>
  <w:num w:numId="8" w16cid:durableId="1995793310">
    <w:abstractNumId w:val="1"/>
  </w:num>
  <w:num w:numId="9" w16cid:durableId="1477531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43585"/>
    <w:rsid w:val="00AA1D8D"/>
    <w:rsid w:val="00B47730"/>
    <w:rsid w:val="00CB0664"/>
    <w:rsid w:val="00EB29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2023-12-06T07:44:00Z</dcterms:modified>
  <cp:category/>
</cp:coreProperties>
</file>