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69B7" w:rsidRDefault="00917381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Compilers </w:t>
      </w:r>
      <w:r>
        <w:t>harnessed the power of computers to make programming easier by allowing programmers to specify calculations by entering a formula using infix notation.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Code-breaking algorithms have also existed for centuries.</w:t>
      </w:r>
      <w:r>
        <w:br/>
        <w:t xml:space="preserve"> It is very diff</w:t>
      </w:r>
      <w:r>
        <w:t>icult to determine what are the most popular modern programming languages.</w:t>
      </w:r>
      <w:r>
        <w:br/>
        <w:t>Use of a static code analysis tool can help detect some possible problems.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FORTRAN, the first widely used high-level language to have a functional implementation, came out in 1957, and many other languages were soon developed—in particular, COBOL aimed at commercia</w:t>
      </w:r>
      <w:r>
        <w:t>l data processing, and Lisp for computer research.</w:t>
      </w:r>
      <w:r>
        <w:br/>
        <w:t>One approach popular for requirements analysis is Use Case analysis.</w:t>
      </w:r>
      <w:r>
        <w:br/>
        <w:t>Programming languages are essential for software development.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The first step in most formal software development processes is requirements analysis, followed by testing to determine value modeling, implementation, and failure eliminat</w:t>
      </w:r>
      <w:r>
        <w:t>ion (debugging).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Popular modeling techniques include Object-Oriented Analysis and Design (OOAD) and Model-Driven Architecture (MDA).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2269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9438212">
    <w:abstractNumId w:val="8"/>
  </w:num>
  <w:num w:numId="2" w16cid:durableId="1129739757">
    <w:abstractNumId w:val="6"/>
  </w:num>
  <w:num w:numId="3" w16cid:durableId="1661696221">
    <w:abstractNumId w:val="5"/>
  </w:num>
  <w:num w:numId="4" w16cid:durableId="108859908">
    <w:abstractNumId w:val="4"/>
  </w:num>
  <w:num w:numId="5" w16cid:durableId="169950828">
    <w:abstractNumId w:val="7"/>
  </w:num>
  <w:num w:numId="6" w16cid:durableId="1416702767">
    <w:abstractNumId w:val="3"/>
  </w:num>
  <w:num w:numId="7" w16cid:durableId="2035812172">
    <w:abstractNumId w:val="2"/>
  </w:num>
  <w:num w:numId="8" w16cid:durableId="1516188216">
    <w:abstractNumId w:val="1"/>
  </w:num>
  <w:num w:numId="9" w16cid:durableId="98632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9B7"/>
    <w:rsid w:val="0029639D"/>
    <w:rsid w:val="00326F90"/>
    <w:rsid w:val="0091738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2023-12-06T12:20:00Z</dcterms:modified>
  <cp:category/>
</cp:coreProperties>
</file>