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2625" w:rsidRDefault="00185EE4">
      <w:r>
        <w:t xml:space="preserve"> Popular modeling techniques include Object-Oriented Analysis and Design (OOAD) and Model-Driven Architecture (MDA)..</w:t>
      </w:r>
      <w:r>
        <w:br/>
      </w:r>
      <w:r>
        <w:t xml:space="preserve"> Implementation techniques include imperative languages (object-oriented or procedural), functional languages, and logic languages.</w:t>
      </w:r>
      <w:r>
        <w:br/>
        <w:t>Assembly languages were soon developed that let the programmer specify instruction in a text format (e.g., ADD X, TOTAL), with abbreviations for each operation code and meaningful names for specifying addresses.</w:t>
      </w:r>
      <w:r>
        <w:br/>
        <w:t>The Unified Modeling Language (UML) is a notation used for both the OOAD and MDA.</w:t>
      </w:r>
      <w:r>
        <w:br/>
        <w:t xml:space="preserve"> Auxiliary tasks accompanying and related to programming include analyzing requirement</w:t>
      </w:r>
      <w:r>
        <w:t>s, testing, debugging (investigating and fixing problems), implementation of build systems, and management of derived artifacts, such as programs' machine code.</w:t>
      </w:r>
      <w:r>
        <w:br/>
        <w:t xml:space="preserve"> Various visual programming languages have also been developed with the intent to resolve readability concerns by adopting non-traditional approaches to code structure and display.</w:t>
      </w:r>
      <w:r>
        <w:br/>
        <w:t xml:space="preserve"> High-level languages made the process of developing a program simpler and more understandable, and less bound to the underlying hardware.</w:t>
      </w:r>
      <w:r>
        <w:br/>
        <w:t>For example, COBOL is still str</w:t>
      </w:r>
      <w:r>
        <w:t>ong in corporate data centers often on large mainframe computers, Fortran in engineering applications, scripting languages in Web development, and C in embedded software.</w:t>
      </w:r>
      <w:r>
        <w:br/>
        <w:t>Many factors, having little or nothing to do with the ability of the computer to efficiently compile and execute the code, contribute to readability.</w:t>
      </w:r>
      <w:r>
        <w:br/>
      </w:r>
      <w:r>
        <w:br/>
        <w:t>The first compiler related tool, the A-0 System, was developed in 1952 by Grace Hopper, who also coined the term 'compiler'.</w:t>
      </w:r>
      <w:r>
        <w:br/>
        <w:t xml:space="preserve"> Whatever the approach to development may be, the final program m</w:t>
      </w:r>
      <w:r>
        <w:t>ust satisfy some fundamental properties.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Some text editors such as Emacs allow GDB to be invoked through them, to provide a visual environment.</w:t>
      </w:r>
      <w:r>
        <w:br/>
        <w:t xml:space="preserve">Proficient programming usually requires expertise in several different subjects, including knowledge of the application domain, </w:t>
      </w:r>
      <w:r>
        <w:t>details of programming languages and generic code libraries, specialized algorithms, and formal logic.</w:t>
      </w:r>
      <w:r>
        <w:br/>
        <w:t>However, readability is more than just programming style.</w:t>
      </w:r>
    </w:p>
    <w:sectPr w:rsidR="008D26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6821245">
    <w:abstractNumId w:val="8"/>
  </w:num>
  <w:num w:numId="2" w16cid:durableId="740447240">
    <w:abstractNumId w:val="6"/>
  </w:num>
  <w:num w:numId="3" w16cid:durableId="1981885021">
    <w:abstractNumId w:val="5"/>
  </w:num>
  <w:num w:numId="4" w16cid:durableId="1862088976">
    <w:abstractNumId w:val="4"/>
  </w:num>
  <w:num w:numId="5" w16cid:durableId="1219439443">
    <w:abstractNumId w:val="7"/>
  </w:num>
  <w:num w:numId="6" w16cid:durableId="1523856169">
    <w:abstractNumId w:val="3"/>
  </w:num>
  <w:num w:numId="7" w16cid:durableId="661350829">
    <w:abstractNumId w:val="2"/>
  </w:num>
  <w:num w:numId="8" w16cid:durableId="1565601794">
    <w:abstractNumId w:val="1"/>
  </w:num>
  <w:num w:numId="9" w16cid:durableId="1358459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5EE4"/>
    <w:rsid w:val="0029639D"/>
    <w:rsid w:val="00326F90"/>
    <w:rsid w:val="008D262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2023-12-06T06:22:00Z</dcterms:modified>
  <cp:category/>
</cp:coreProperties>
</file>