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1BDA" w:rsidRDefault="00866CDE">
      <w:r>
        <w:br/>
        <w:t>The first compiler related tool, the A-0 System, was developed in 1952 by Grace Hopper, who also coined the term 'compiler'..</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Expert programmers are familiar with a variety of well-established algorithms and their respective complexities and use this knowledge to choose algorithms that are best suited to the circumstances.</w:t>
      </w:r>
      <w:r>
        <w:br/>
        <w:t>This can be a non-trivial task,</w:t>
      </w:r>
      <w:r>
        <w:t xml:space="preserve"> for example as with parallel processes or some unusual software bugs.</w:t>
      </w:r>
      <w:r>
        <w:br/>
        <w:t xml:space="preserve"> The academic field and the engineering practice of computer programming are both largely concerned with discovering and implementing the most efficient algorithms for a given class of problems.</w:t>
      </w:r>
      <w:r>
        <w:br/>
        <w:t xml:space="preserve"> Different programming languages support different styles of programming (called programming paradigms).</w:t>
      </w:r>
      <w:r>
        <w:br/>
        <w:t>Programmers typically use high-level programming languages that are more easily intelligible to humans than machine code, which is directly e</w:t>
      </w:r>
      <w:r>
        <w:t>xecuted by the central processing unit.</w:t>
      </w:r>
      <w:r>
        <w:br/>
        <w:t>Some text editors such as Emacs allow GDB to be invoked through them, to provide a visual environment.</w:t>
      </w:r>
      <w:r>
        <w:br/>
        <w:t>A study found that a few simple readability transformations made code shorter and drastically reduced the time to understand it.</w:t>
      </w:r>
      <w:r>
        <w:br/>
        <w:t>Languages form an approximate spectrum from "low-level" to "high-level"; "low-level" languages are typically more machine-oriented and faster to execute, whereas "high-level" languages are more abstract and easier to use but execute less qu</w:t>
      </w:r>
      <w:r>
        <w:t>ickly.</w:t>
      </w:r>
      <w:r>
        <w:br/>
      </w:r>
      <w:r>
        <w:br/>
        <w:t xml:space="preserve"> Computer programming or coding is the composition of sequences of instructions, called programs, that computers can follow to perform tasks.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following properties are among the most important:</w:t>
      </w:r>
      <w:r>
        <w:br/>
      </w:r>
      <w:r>
        <w:br/>
        <w:t xml:space="preserve"> In computer progr</w:t>
      </w:r>
      <w:r>
        <w:t>amming, readability refers to the ease with which a human reader can comprehend the purpose, control flow, and operation of source code.</w:t>
      </w:r>
      <w:r>
        <w:br/>
        <w:t>Many programmers use forms of Agile software development where the various stages of formal software development are more integrated together into short cycles that take a few weeks rather than years.</w:t>
      </w:r>
      <w:r>
        <w:br/>
        <w:t xml:space="preserve">As early as the 9th century, a programmable music sequencer was invented by the Persian </w:t>
      </w:r>
      <w:r>
        <w:lastRenderedPageBreak/>
        <w:t xml:space="preserve">Banu Musa brothers, who described an automated mechanical flute player in the Book of </w:t>
      </w:r>
      <w:r>
        <w:t>Ingenious Devices.</w:t>
      </w:r>
    </w:p>
    <w:sectPr w:rsidR="00DF1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3730393">
    <w:abstractNumId w:val="8"/>
  </w:num>
  <w:num w:numId="2" w16cid:durableId="1676760762">
    <w:abstractNumId w:val="6"/>
  </w:num>
  <w:num w:numId="3" w16cid:durableId="920257602">
    <w:abstractNumId w:val="5"/>
  </w:num>
  <w:num w:numId="4" w16cid:durableId="1139113349">
    <w:abstractNumId w:val="4"/>
  </w:num>
  <w:num w:numId="5" w16cid:durableId="1430350348">
    <w:abstractNumId w:val="7"/>
  </w:num>
  <w:num w:numId="6" w16cid:durableId="1011492567">
    <w:abstractNumId w:val="3"/>
  </w:num>
  <w:num w:numId="7" w16cid:durableId="626080971">
    <w:abstractNumId w:val="2"/>
  </w:num>
  <w:num w:numId="8" w16cid:durableId="1888250852">
    <w:abstractNumId w:val="1"/>
  </w:num>
  <w:num w:numId="9" w16cid:durableId="56649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6CDE"/>
    <w:rsid w:val="00AA1D8D"/>
    <w:rsid w:val="00B47730"/>
    <w:rsid w:val="00CB0664"/>
    <w:rsid w:val="00DF1B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