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DBA" w:rsidRDefault="00EA380C">
      <w:r>
        <w:t xml:space="preserve"> Whatever the approach to development may be, the final program must satisfy some fundamental properties..</w:t>
      </w:r>
      <w:r>
        <w:br/>
        <w:t>Scripting and breakpointing is also part of this process.</w:t>
      </w:r>
      <w:r>
        <w:br/>
        <w:t xml:space="preserve">Provided the functions in a library follow the appropriate run-time conventions </w:t>
      </w:r>
      <w:r>
        <w:t>(e.g.,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</w:t>
      </w:r>
      <w:r>
        <w:t>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</w:t>
      </w:r>
      <w:r>
        <w:t xml:space="preserve">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</w:t>
      </w:r>
      <w:r>
        <w:t>ions, called programs, that computers can follow to perform tasks.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AE3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15987">
    <w:abstractNumId w:val="8"/>
  </w:num>
  <w:num w:numId="2" w16cid:durableId="323289355">
    <w:abstractNumId w:val="6"/>
  </w:num>
  <w:num w:numId="3" w16cid:durableId="1100175334">
    <w:abstractNumId w:val="5"/>
  </w:num>
  <w:num w:numId="4" w16cid:durableId="1179851156">
    <w:abstractNumId w:val="4"/>
  </w:num>
  <w:num w:numId="5" w16cid:durableId="409740745">
    <w:abstractNumId w:val="7"/>
  </w:num>
  <w:num w:numId="6" w16cid:durableId="1172573412">
    <w:abstractNumId w:val="3"/>
  </w:num>
  <w:num w:numId="7" w16cid:durableId="4602917">
    <w:abstractNumId w:val="2"/>
  </w:num>
  <w:num w:numId="8" w16cid:durableId="2101171826">
    <w:abstractNumId w:val="1"/>
  </w:num>
  <w:num w:numId="9" w16cid:durableId="270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3DBA"/>
    <w:rsid w:val="00B47730"/>
    <w:rsid w:val="00CB0664"/>
    <w:rsid w:val="00EA38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