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4CAC" w:rsidRDefault="00AB5085">
      <w:r>
        <w:br/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Techniques like Code refactoring can enhance readability.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Compilers harnessed the powe</w:t>
      </w:r>
      <w:r>
        <w:t>r of computers to make programming easier by allowing programmers to specify calculations by entering a formula using infix notation.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Ideally, the programming language best suited for the task at hand will be selected.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Text editors were </w:t>
      </w:r>
      <w:r>
        <w:t>also developed that allowed changes and corrections to be made much more easily than with punched cards.</w:t>
      </w:r>
      <w:r>
        <w:br/>
        <w:t xml:space="preserve"> Code-breaking algorithms have also existed for centuries.</w:t>
      </w:r>
      <w:r>
        <w:br/>
        <w:t>However, Charles Babbage had already written his first program for the Analytical Engine in 1837.</w:t>
      </w:r>
      <w:r>
        <w:br/>
        <w:t xml:space="preserve"> Programs were mostly entered using punched cards or paper tape.</w:t>
      </w:r>
      <w:r>
        <w:br/>
        <w:t xml:space="preserve"> Different programming languages support different styles of programming (called programming paradigms).</w:t>
      </w:r>
      <w:r>
        <w:br/>
        <w:t xml:space="preserve"> New languages are generally designed around the syntax of a prior language with</w:t>
      </w:r>
      <w:r>
        <w:t xml:space="preserve"> new functionality added, (for example C++ adds object-orientation to C, and Java adds memory management and bytecode to C++, but as a result, loses efficiency and the ability for low-level manipulation).</w:t>
      </w:r>
    </w:p>
    <w:sectPr w:rsidR="00AE4C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17158">
    <w:abstractNumId w:val="8"/>
  </w:num>
  <w:num w:numId="2" w16cid:durableId="1571883150">
    <w:abstractNumId w:val="6"/>
  </w:num>
  <w:num w:numId="3" w16cid:durableId="52504454">
    <w:abstractNumId w:val="5"/>
  </w:num>
  <w:num w:numId="4" w16cid:durableId="1777170602">
    <w:abstractNumId w:val="4"/>
  </w:num>
  <w:num w:numId="5" w16cid:durableId="301934517">
    <w:abstractNumId w:val="7"/>
  </w:num>
  <w:num w:numId="6" w16cid:durableId="1923634638">
    <w:abstractNumId w:val="3"/>
  </w:num>
  <w:num w:numId="7" w16cid:durableId="2093120312">
    <w:abstractNumId w:val="2"/>
  </w:num>
  <w:num w:numId="8" w16cid:durableId="2145846682">
    <w:abstractNumId w:val="1"/>
  </w:num>
  <w:num w:numId="9" w16cid:durableId="1796291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B5085"/>
    <w:rsid w:val="00AE4CA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2023-12-06T11:21:00Z</dcterms:modified>
  <cp:category/>
</cp:coreProperties>
</file>