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523" w:rsidRDefault="00997CAC">
      <w:r>
        <w:t>Integrated development environments (IDEs) aim to integrate all such help..</w:t>
      </w:r>
      <w:r>
        <w:br/>
        <w:t>Some languages are more prone to some kinds of faults because their specification does not require compilers to perform as much checking as other languages.</w:t>
      </w:r>
      <w:r>
        <w:br/>
        <w:t xml:space="preserve">There are many </w:t>
      </w:r>
      <w:r>
        <w:t>approaches to the Software development process.</w:t>
      </w:r>
      <w:r>
        <w:br/>
        <w:t>It involves designing and implementing algorithms, step-by-step specifications of procedures, by writing code in one or more programming languages.</w:t>
      </w:r>
      <w:r>
        <w:br/>
        <w:t xml:space="preserve"> Code-breaking algorithms have also existed for centuries.</w:t>
      </w:r>
      <w:r>
        <w:br/>
        <w:t>He gave the first description of cryptanalysis by frequency analysis, the earliest code-breaking algorithm.</w:t>
      </w:r>
      <w:r>
        <w:br/>
        <w:t>Methods of measuring programming language popularity include: counting the number of job advertisements that mention the language, the number of book</w:t>
      </w:r>
      <w:r>
        <w:t>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 xml:space="preserve"> Popular mo</w:t>
      </w:r>
      <w:r>
        <w:t>deling techniques include Object-Oriented Analysis and Design (OOAD) and Model-Driven Architecture (MDA).</w:t>
      </w:r>
      <w:r>
        <w:br/>
        <w:t>However, with the concept of the stored-program computer introduced in 1949, both programs and data were stored and manipulated in the same way in computer memory.</w:t>
      </w:r>
      <w:r>
        <w:br/>
      </w:r>
      <w:r>
        <w:br/>
        <w:t xml:space="preserve"> After the bug is reproduced, the input of the program may need to be simplified to make it easier to debug.</w:t>
      </w:r>
      <w:r>
        <w:br/>
        <w:t>Trade-offs from this ideal involve finding enough programmers who know the language to build a team, the availability of compilers f</w:t>
      </w:r>
      <w:r>
        <w:t>or that language, and the efficiency with which programs written in a given language execute.</w:t>
      </w:r>
      <w:r>
        <w:br/>
        <w:t xml:space="preserve"> The academic field and the engineering practice of computer programming are both largely concerned with discovering and implementing the most efficient algorithms for a given class of problems.</w:t>
      </w:r>
      <w:r>
        <w:br/>
        <w:t>Programmers typically use high-level programming languages that are more easily intelligible to humans than machine code, which is directly executed by the central processing unit.</w:t>
      </w:r>
    </w:p>
    <w:sectPr w:rsidR="00333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98118">
    <w:abstractNumId w:val="8"/>
  </w:num>
  <w:num w:numId="2" w16cid:durableId="1855458568">
    <w:abstractNumId w:val="6"/>
  </w:num>
  <w:num w:numId="3" w16cid:durableId="1361009082">
    <w:abstractNumId w:val="5"/>
  </w:num>
  <w:num w:numId="4" w16cid:durableId="407843524">
    <w:abstractNumId w:val="4"/>
  </w:num>
  <w:num w:numId="5" w16cid:durableId="724645964">
    <w:abstractNumId w:val="7"/>
  </w:num>
  <w:num w:numId="6" w16cid:durableId="1041633040">
    <w:abstractNumId w:val="3"/>
  </w:num>
  <w:num w:numId="7" w16cid:durableId="1691905665">
    <w:abstractNumId w:val="2"/>
  </w:num>
  <w:num w:numId="8" w16cid:durableId="683365903">
    <w:abstractNumId w:val="1"/>
  </w:num>
  <w:num w:numId="9" w16cid:durableId="8051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523"/>
    <w:rsid w:val="00997C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