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83D" w:rsidRDefault="00F435C2">
      <w:r>
        <w:t>A study found that a few simple readability transformations made code shorter and drastically reduced the time to understand it..</w:t>
      </w:r>
      <w:r>
        <w:br/>
        <w:t xml:space="preserve">In the 9th century, the Arab mathematician Al-Kindi described a cryptographic algorithm for deciphering encrypted code, in A </w:t>
      </w:r>
      <w:r>
        <w:t>Manuscript on Deciphering Cryptographic Messages.</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w:t>
      </w:r>
      <w:r>
        <w:t xml:space="preserve">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w:t>
      </w:r>
      <w:r>
        <w:t>ilar way, as were the first electronic computers.</w:t>
      </w:r>
      <w:r>
        <w:br/>
        <w:t xml:space="preserve"> Programs were mostly entered using punched cards or paper tape.</w:t>
      </w:r>
      <w:r>
        <w:br/>
        <w:t>Languages form an approximate spectrum from "low-level" to "high-level"; "low-level" languages are typically more machine-oriented and faster to execute, whereas "high-level" languages are more abstract and easier to use but execute less quickly.</w:t>
      </w:r>
      <w:r>
        <w:br/>
        <w:t>Trial-and-error/divide-and-conquer is needed: the programmer will try to remove some parts of the original test case and check if the problem still ex</w:t>
      </w:r>
      <w:r>
        <w:t>ists.</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However, readability is more than just programming style.</w:t>
      </w:r>
      <w:r>
        <w:br/>
        <w:t xml:space="preserve"> Computer programmers are those who write comp</w:t>
      </w:r>
      <w:r>
        <w:t>uter software.</w:t>
      </w:r>
      <w:r>
        <w:br/>
        <w:t>Also, specific user environment and usage history can make it difficult to reproduce the problem.</w:t>
      </w:r>
    </w:p>
    <w:sectPr w:rsidR="00C318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524269">
    <w:abstractNumId w:val="8"/>
  </w:num>
  <w:num w:numId="2" w16cid:durableId="2014069491">
    <w:abstractNumId w:val="6"/>
  </w:num>
  <w:num w:numId="3" w16cid:durableId="2027244788">
    <w:abstractNumId w:val="5"/>
  </w:num>
  <w:num w:numId="4" w16cid:durableId="1519734989">
    <w:abstractNumId w:val="4"/>
  </w:num>
  <w:num w:numId="5" w16cid:durableId="598374502">
    <w:abstractNumId w:val="7"/>
  </w:num>
  <w:num w:numId="6" w16cid:durableId="168717302">
    <w:abstractNumId w:val="3"/>
  </w:num>
  <w:num w:numId="7" w16cid:durableId="349111854">
    <w:abstractNumId w:val="2"/>
  </w:num>
  <w:num w:numId="8" w16cid:durableId="1710107590">
    <w:abstractNumId w:val="1"/>
  </w:num>
  <w:num w:numId="9" w16cid:durableId="178697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183D"/>
    <w:rsid w:val="00CB0664"/>
    <w:rsid w:val="00F435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