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7BB" w:rsidRDefault="006C54C6">
      <w:r>
        <w:t>Techniques like Code refactoring can enhance readability..</w:t>
      </w:r>
      <w:r>
        <w:br/>
        <w:t>Trial-and-error/divide-and-conquer is needed: the programmer will try to remove some parts of the original test case and check if the problem still exists.</w:t>
      </w:r>
      <w:r>
        <w:br/>
        <w:t xml:space="preserve">The choice of language used is </w:t>
      </w:r>
      <w:r>
        <w:t>subject to many considerations, such as company policy, suitability to task, availability of third-party packages, or individual preference.</w:t>
      </w:r>
      <w:r>
        <w:br/>
        <w:t xml:space="preserve"> Readability is important because programmers spend the majority of their time reading, trying to understand, reusing and modifying existing source code, rather than writing new source code.</w:t>
      </w:r>
      <w:r>
        <w:br/>
        <w:t>Unreadable code often leads to bugs, inefficiencies, and duplicated code.</w:t>
      </w:r>
      <w:r>
        <w:br/>
        <w:t>As early as the 9th century, a programmable music sequencer was invented by the Persian Banu Musa brothers</w:t>
      </w:r>
      <w:r>
        <w:t>, who described an automated mechanical flute player in the Book of Ingenious Devices.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the 9th century, th</w:t>
      </w:r>
      <w:r>
        <w:t>e Arab mathematician Al-Kindi described a cryptographic algorithm for deciphering encrypted code, in A Manuscript on Deciphering Cryptographic Messages.</w:t>
      </w:r>
      <w:r>
        <w:br/>
        <w:t xml:space="preserve"> Code-breaking algorithms have also existed for centuries.</w:t>
      </w:r>
      <w:r>
        <w:br/>
      </w:r>
      <w:r>
        <w:br/>
        <w:t xml:space="preserve"> Computer programming or coding is the composition of sequences of instructions, called programs, that computers can follow to perform tasks.</w:t>
      </w:r>
      <w:r>
        <w:br/>
        <w:t>Some of these factors include:</w:t>
      </w:r>
      <w:r>
        <w:br/>
        <w:t xml:space="preserve"> The presentation aspects of this (such as indents, line breaks, color highlighting, and so on) are often handled by the sourc</w:t>
      </w:r>
      <w:r>
        <w:t>e code editor, but the content aspects reflect the programmer's talent and skills.</w:t>
      </w:r>
      <w:r>
        <w:br/>
        <w:t>A study found that a few simple readability transformations made code shorter and drastically reduced the time to understand it.</w:t>
      </w:r>
      <w:r>
        <w:br/>
        <w:t>Scripting and breakpointing is also part of this process.</w:t>
      </w:r>
      <w:r>
        <w:br/>
        <w:t>However, because an assembly language is little more than a different notation for a machine language,  two machines with different instruction sets also have different assembly languages.</w:t>
      </w:r>
      <w:r>
        <w:br/>
        <w:t>However, readability is more than just programming st</w:t>
      </w:r>
      <w:r>
        <w:t>yle.</w:t>
      </w:r>
    </w:p>
    <w:sectPr w:rsidR="007137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2321699">
    <w:abstractNumId w:val="8"/>
  </w:num>
  <w:num w:numId="2" w16cid:durableId="1376538850">
    <w:abstractNumId w:val="6"/>
  </w:num>
  <w:num w:numId="3" w16cid:durableId="1523544145">
    <w:abstractNumId w:val="5"/>
  </w:num>
  <w:num w:numId="4" w16cid:durableId="1346326620">
    <w:abstractNumId w:val="4"/>
  </w:num>
  <w:num w:numId="5" w16cid:durableId="1621262129">
    <w:abstractNumId w:val="7"/>
  </w:num>
  <w:num w:numId="6" w16cid:durableId="740711802">
    <w:abstractNumId w:val="3"/>
  </w:num>
  <w:num w:numId="7" w16cid:durableId="1823960715">
    <w:abstractNumId w:val="2"/>
  </w:num>
  <w:num w:numId="8" w16cid:durableId="1163741971">
    <w:abstractNumId w:val="1"/>
  </w:num>
  <w:num w:numId="9" w16cid:durableId="68421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54C6"/>
    <w:rsid w:val="007137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2023-12-06T07:36:00Z</dcterms:modified>
  <cp:category/>
</cp:coreProperties>
</file>