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B5F" w:rsidRDefault="003A6B5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Sometimes software development is known as software engineering, especially when it employs formal methods or follows an engineering design process.</w:t>
      </w:r>
      <w:r>
        <w:br/>
        <w:t xml:space="preserve"> Following a consistent programming style often helps readability.</w:t>
      </w:r>
      <w:r>
        <w:br/>
        <w:t>Proficient programming usually requires expertise in several different subjects, including knowledge of the application domain, details of programming languages and generic code libraries, specialized algorithms, and formal logic.</w:t>
      </w:r>
      <w:r>
        <w:br/>
        <w:t>Many factors, having little or nothing to do with the ability of</w:t>
      </w:r>
      <w:r>
        <w:t xml:space="preserve"> the computer to efficiently compile and execute the code, contribute to readability.</w:t>
      </w:r>
      <w:r>
        <w:br/>
        <w:t xml:space="preserve"> Code-breaking algorithms have also existed for centuries.</w:t>
      </w:r>
      <w:r>
        <w:br/>
        <w:t xml:space="preserve"> Programs were mostly entered using punched cards or paper tape.</w:t>
      </w:r>
      <w:r>
        <w:br/>
        <w:t>There exist a lot of different approaches for each of those tasks.</w:t>
      </w:r>
      <w:r>
        <w:br/>
        <w:t>Their jobs usually involve:</w:t>
      </w:r>
      <w:r>
        <w:br/>
        <w:t xml:space="preserve"> Although programming has been presented in the media as a somewhat mathematical subject, some research shows that good programmers have strong skills in natural human languages, and that learning to code is</w:t>
      </w:r>
      <w:r>
        <w:t xml:space="preserve"> similar to learning a foreign language.</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Trial-and-er</w:t>
      </w:r>
      <w:r>
        <w:t>ror/divide-and-conquer is needed: the programmer will try to remove some parts of the original test case and check if the problem still exists.</w:t>
      </w:r>
      <w:r>
        <w:br/>
        <w:t>Languages form an approximate spectrum from "low-level" to "high-level"; "low-level" languages are typically more machine-oriented and faster to execute, whereas "high-level" languages are more abstract and easier to use but execute less quickly.</w:t>
      </w:r>
      <w:r>
        <w:br/>
        <w:t>There are many approaches to the Software development process.</w:t>
      </w:r>
    </w:p>
    <w:sectPr w:rsidR="005B1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3202841">
    <w:abstractNumId w:val="8"/>
  </w:num>
  <w:num w:numId="2" w16cid:durableId="893926339">
    <w:abstractNumId w:val="6"/>
  </w:num>
  <w:num w:numId="3" w16cid:durableId="805125542">
    <w:abstractNumId w:val="5"/>
  </w:num>
  <w:num w:numId="4" w16cid:durableId="1091975166">
    <w:abstractNumId w:val="4"/>
  </w:num>
  <w:num w:numId="5" w16cid:durableId="44573818">
    <w:abstractNumId w:val="7"/>
  </w:num>
  <w:num w:numId="6" w16cid:durableId="712771733">
    <w:abstractNumId w:val="3"/>
  </w:num>
  <w:num w:numId="7" w16cid:durableId="415438096">
    <w:abstractNumId w:val="2"/>
  </w:num>
  <w:num w:numId="8" w16cid:durableId="112946048">
    <w:abstractNumId w:val="1"/>
  </w:num>
  <w:num w:numId="9" w16cid:durableId="180901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B50"/>
    <w:rsid w:val="005B1B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