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6A0" w:rsidRDefault="000D0F69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</w:t>
      </w:r>
      <w:r>
        <w:t>e different assembly languages.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</w:t>
      </w:r>
      <w:r>
        <w:t>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</w:t>
      </w:r>
      <w:r>
        <w:t>riginal problem description and check if remaining actions are sufficient for bugs to appear.</w:t>
      </w:r>
    </w:p>
    <w:sectPr w:rsidR="00171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425767">
    <w:abstractNumId w:val="8"/>
  </w:num>
  <w:num w:numId="2" w16cid:durableId="1427195832">
    <w:abstractNumId w:val="6"/>
  </w:num>
  <w:num w:numId="3" w16cid:durableId="71389852">
    <w:abstractNumId w:val="5"/>
  </w:num>
  <w:num w:numId="4" w16cid:durableId="792140267">
    <w:abstractNumId w:val="4"/>
  </w:num>
  <w:num w:numId="5" w16cid:durableId="1487164371">
    <w:abstractNumId w:val="7"/>
  </w:num>
  <w:num w:numId="6" w16cid:durableId="145754995">
    <w:abstractNumId w:val="3"/>
  </w:num>
  <w:num w:numId="7" w16cid:durableId="885219955">
    <w:abstractNumId w:val="2"/>
  </w:num>
  <w:num w:numId="8" w16cid:durableId="2133009218">
    <w:abstractNumId w:val="1"/>
  </w:num>
  <w:num w:numId="9" w16cid:durableId="164489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69"/>
    <w:rsid w:val="0015074B"/>
    <w:rsid w:val="001716A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