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D59" w:rsidRDefault="000033DC">
      <w:r>
        <w:t>There are many approaches to the Software development process..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>They are the building blocks for all software, from the simplest applications to the most sophisticated ones.</w:t>
      </w:r>
      <w:r>
        <w:br/>
        <w:t>Their jobs usually involve:</w:t>
      </w:r>
      <w:r>
        <w:br/>
        <w:t xml:space="preserve"> Althou</w:t>
      </w:r>
      <w:r>
        <w:t>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The first compiler related tool, the A-0 System, was developed in 1952 by Grace Hopper, who also coine</w:t>
      </w:r>
      <w:r>
        <w:t>d the term 'compiler'.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However, because an assembly language is little more than a different notation </w:t>
      </w:r>
      <w:r>
        <w:t>for a machine language,  two machines with different instruction sets also have different assembly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</w:t>
      </w:r>
      <w:r>
        <w:t>e content aspects reflect the programmer's talent and skills.</w:t>
      </w:r>
    </w:p>
    <w:sectPr w:rsidR="00572D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098121">
    <w:abstractNumId w:val="8"/>
  </w:num>
  <w:num w:numId="2" w16cid:durableId="1262571892">
    <w:abstractNumId w:val="6"/>
  </w:num>
  <w:num w:numId="3" w16cid:durableId="171188383">
    <w:abstractNumId w:val="5"/>
  </w:num>
  <w:num w:numId="4" w16cid:durableId="1593511083">
    <w:abstractNumId w:val="4"/>
  </w:num>
  <w:num w:numId="5" w16cid:durableId="678701981">
    <w:abstractNumId w:val="7"/>
  </w:num>
  <w:num w:numId="6" w16cid:durableId="1515793">
    <w:abstractNumId w:val="3"/>
  </w:num>
  <w:num w:numId="7" w16cid:durableId="731579502">
    <w:abstractNumId w:val="2"/>
  </w:num>
  <w:num w:numId="8" w16cid:durableId="1207570088">
    <w:abstractNumId w:val="1"/>
  </w:num>
  <w:num w:numId="9" w16cid:durableId="157701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3DC"/>
    <w:rsid w:val="00034616"/>
    <w:rsid w:val="0006063C"/>
    <w:rsid w:val="0015074B"/>
    <w:rsid w:val="0029639D"/>
    <w:rsid w:val="00326F90"/>
    <w:rsid w:val="00572D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