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2A33" w:rsidRDefault="00FE64C8">
      <w:r>
        <w:t>As early as the 9th century, a programmable music sequencer was invented by the Persian Banu Musa brothers, who described an automated mechanical flute player in the Book of Ingenious Devices..</w:t>
      </w:r>
      <w:r>
        <w:br/>
        <w:t xml:space="preserve">Later a control panel (plug board) added to his 1906 Type I </w:t>
      </w:r>
      <w:r>
        <w:t>Tabulator allowed it to be programmed for different jobs, and by the late 1940s, unit record equipment such as the IBM 602 and IBM 604, were programmed by control panels in a similar way, as were the first electronic computers.</w:t>
      </w:r>
      <w:r>
        <w:br/>
        <w:t>Many factors, having little or nothing to do with the ability of the computer to efficiently compile and execute the code, contribute to readability.</w:t>
      </w:r>
      <w:r>
        <w:br/>
        <w:t xml:space="preserve"> Some languages are very popular for particular kinds of applications, while some languages are regularly used to write many different</w:t>
      </w:r>
      <w:r>
        <w:t xml:space="preserve"> kinds of applications.</w:t>
      </w:r>
      <w:r>
        <w:br/>
        <w:t>While these are sometimes considered programming, often the term software development is used for this larger overall process – with the terms programming, implementation, and coding reserved for the writing and editing of code per se.</w:t>
      </w:r>
      <w:r>
        <w:br/>
        <w:t>Trial-and-error/divide-and-conquer is needed: the programmer will try to remove some parts of the original test case and check if the problem still exists.</w:t>
      </w:r>
      <w:r>
        <w:br/>
        <w:t>For this purpose, algorithms are classified into orders using so-called Big O notation, which ex</w:t>
      </w:r>
      <w:r>
        <w:t>presses resource use, such as execution time or memory consumption, in terms of the size of an input.</w:t>
      </w:r>
      <w:r>
        <w:br/>
        <w:t>For example, COBOL is still strong in corporate data centers often on large mainframe computers, Fortran in engineering applications, scripting languages in Web development, and C in embedded software.</w:t>
      </w:r>
      <w:r>
        <w:br/>
        <w:t>A study found that a few simple readability transformations made code shorter and drastically reduced the time to understand it.</w:t>
      </w:r>
      <w:r>
        <w:br/>
        <w:t>The Unified Modeling Language (UML) is a notation used for both the OOAD and MD</w:t>
      </w:r>
      <w:r>
        <w:t>A.</w:t>
      </w:r>
      <w:r>
        <w:br/>
        <w:t xml:space="preserve"> Machine code was the language of early programs, written in the instruction set of the particular machine, often in binary notation.</w:t>
      </w:r>
      <w:r>
        <w:br/>
        <w:t>Proficient programming usually requires expertise in several different subjects, including knowledge of the application domain, details of programming languages and generic code libraries, specialized algorithms, and formal logic.</w:t>
      </w:r>
      <w:r>
        <w:br/>
        <w:t xml:space="preserve"> These compiled languages allow the programmer to write programs in terms that are syntactically richer, and more capable of abstracting the cod</w:t>
      </w:r>
      <w:r>
        <w:t>e, making it easy to target varying machine instruction sets via compilation declarations and heuristics.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Ideally, the programming language best suited for the task at hand will be selected.</w:t>
      </w:r>
    </w:p>
    <w:sectPr w:rsidR="009B2A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9996155">
    <w:abstractNumId w:val="8"/>
  </w:num>
  <w:num w:numId="2" w16cid:durableId="1281692981">
    <w:abstractNumId w:val="6"/>
  </w:num>
  <w:num w:numId="3" w16cid:durableId="921526427">
    <w:abstractNumId w:val="5"/>
  </w:num>
  <w:num w:numId="4" w16cid:durableId="263271122">
    <w:abstractNumId w:val="4"/>
  </w:num>
  <w:num w:numId="5" w16cid:durableId="1867215613">
    <w:abstractNumId w:val="7"/>
  </w:num>
  <w:num w:numId="6" w16cid:durableId="460811618">
    <w:abstractNumId w:val="3"/>
  </w:num>
  <w:num w:numId="7" w16cid:durableId="821503294">
    <w:abstractNumId w:val="2"/>
  </w:num>
  <w:num w:numId="8" w16cid:durableId="1459491606">
    <w:abstractNumId w:val="1"/>
  </w:num>
  <w:num w:numId="9" w16cid:durableId="2044093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B2A33"/>
    <w:rsid w:val="00AA1D8D"/>
    <w:rsid w:val="00B47730"/>
    <w:rsid w:val="00CB0664"/>
    <w:rsid w:val="00FC693F"/>
    <w:rsid w:val="00FE6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2023-12-06T06:03:00Z</dcterms:modified>
  <cp:category/>
</cp:coreProperties>
</file>