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0A37" w:rsidRDefault="002E6CE8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Some text editors such as Emacs allow GDB to be invoked through them, to provide a visual environment.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Proficient programming usually requires expertise in several different subjects, including knowledge of the ap</w:t>
      </w:r>
      <w:r>
        <w:t>plication domain, details of programming languages and generic code libraries, specialized algorithms, and formal logic.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This can be a non-trivial task, for example as with parallel processes or some unusual software bugs.</w:t>
      </w:r>
      <w:r>
        <w:br/>
        <w:t>Programmers typically use high-level programming languages that are more easily intelligible to humans than machine code, which is di</w:t>
      </w:r>
      <w:r>
        <w:t>rectly executed by the central processing unit.</w:t>
      </w:r>
      <w:r>
        <w:br/>
        <w:t>Scripting and breakpointing is also part of this process.</w:t>
      </w:r>
      <w:r>
        <w:br/>
        <w:t xml:space="preserve"> Programs were mostly entered using punched cards or paper tape.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Different programming languages support different styles of programming (called programming paradigms).</w:t>
      </w:r>
      <w:r>
        <w:br/>
        <w:t xml:space="preserve"> The academic field and the engineeri</w:t>
      </w:r>
      <w:r>
        <w:t>ng practice of computer programming are both largely concerned with discovering and implementing the most efficient algorithms for a given class of problems.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370A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6724439">
    <w:abstractNumId w:val="8"/>
  </w:num>
  <w:num w:numId="2" w16cid:durableId="602303797">
    <w:abstractNumId w:val="6"/>
  </w:num>
  <w:num w:numId="3" w16cid:durableId="1737244149">
    <w:abstractNumId w:val="5"/>
  </w:num>
  <w:num w:numId="4" w16cid:durableId="1847554582">
    <w:abstractNumId w:val="4"/>
  </w:num>
  <w:num w:numId="5" w16cid:durableId="65886106">
    <w:abstractNumId w:val="7"/>
  </w:num>
  <w:num w:numId="6" w16cid:durableId="1319534181">
    <w:abstractNumId w:val="3"/>
  </w:num>
  <w:num w:numId="7" w16cid:durableId="1801264313">
    <w:abstractNumId w:val="2"/>
  </w:num>
  <w:num w:numId="8" w16cid:durableId="1107118983">
    <w:abstractNumId w:val="1"/>
  </w:num>
  <w:num w:numId="9" w16cid:durableId="84216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CE8"/>
    <w:rsid w:val="00326F90"/>
    <w:rsid w:val="00370A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2023-12-06T07:27:00Z</dcterms:modified>
  <cp:category/>
</cp:coreProperties>
</file>