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509" w:rsidRDefault="001F249F">
      <w:r>
        <w:t>Use of a static code analysis tool can help detect some possible problems..</w:t>
      </w:r>
      <w:r>
        <w:br/>
        <w:t xml:space="preserve">While these are sometimes considered programming, often the term software development is used for this larger overall process – with the terms programming, </w:t>
      </w:r>
      <w:r>
        <w:t>implementation, and coding reserved for the writing and editing of code per se.</w:t>
      </w:r>
      <w:r>
        <w:br/>
        <w:t>Programming languages are essential for software development.</w:t>
      </w:r>
      <w:r>
        <w:br/>
        <w:t>Expert programmers are familiar with a variety of well-established algorithms and their respective complexities and use this knowledge to choose algorithms that are best suited to the circumstances.</w:t>
      </w:r>
      <w:r>
        <w:br/>
        <w:t>Many applications use a mix of several languages in their construction and use.</w:t>
      </w:r>
      <w:r>
        <w:br/>
        <w:t>For this purpose, algorithms are classified into orders using so-called Big O notation, whi</w:t>
      </w:r>
      <w:r>
        <w:t>ch expresses resource use, such as execution time or memory consumption, in terms of the size of an input.</w:t>
      </w:r>
      <w:r>
        <w:br/>
        <w:t>Languages form an approximate spectrum from "low-level" to "high-level"; "low-level" languages are typically more machine-oriented and faster to execute, whereas "high-level" languages are more abstract and easier to use but execute less quickly.</w:t>
      </w:r>
      <w:r>
        <w:br/>
        <w:t xml:space="preserve"> Allen Downey, in his book How To Think Like A Computer Scientist, writes:</w:t>
      </w:r>
      <w:r>
        <w:br/>
        <w:t xml:space="preserve"> Many computer languages provide a mechanism to call functions provided by shared l</w:t>
      </w:r>
      <w:r>
        <w:t>ibraries.</w:t>
      </w:r>
      <w:r>
        <w:br/>
        <w:t>For example, COBOL is still strong in corporate data centers often on large mainframe computers, Fortran in engineering applications, scripting languages in Web development, and C in embedded software.</w:t>
      </w:r>
      <w:r>
        <w:br/>
        <w:t xml:space="preserve"> Whatever the approach to development may be, the final program must satisfy some fundamental properties.</w:t>
      </w:r>
      <w:r>
        <w:br/>
        <w:t>Integrated development environments (IDEs) aim to integrate all such help.</w:t>
      </w:r>
      <w:r>
        <w:br/>
        <w:t>Many factors, having little or nothing to do with the ability of the computer to efficiently compile and execute the co</w:t>
      </w:r>
      <w:r>
        <w:t>de, contribute to readability.</w:t>
      </w:r>
      <w:r>
        <w:br/>
        <w:t>He gave the first description of cryptanalysis by frequency analysis, the earliest code-breaking algorithm.</w:t>
      </w:r>
      <w:r>
        <w:b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w:t>
      </w:r>
      <w:r>
        <w:t>r way, as were the first electronic computers.</w:t>
      </w:r>
    </w:p>
    <w:sectPr w:rsidR="001555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222466">
    <w:abstractNumId w:val="8"/>
  </w:num>
  <w:num w:numId="2" w16cid:durableId="1785881614">
    <w:abstractNumId w:val="6"/>
  </w:num>
  <w:num w:numId="3" w16cid:durableId="1625848569">
    <w:abstractNumId w:val="5"/>
  </w:num>
  <w:num w:numId="4" w16cid:durableId="974139910">
    <w:abstractNumId w:val="4"/>
  </w:num>
  <w:num w:numId="5" w16cid:durableId="479228825">
    <w:abstractNumId w:val="7"/>
  </w:num>
  <w:num w:numId="6" w16cid:durableId="637222975">
    <w:abstractNumId w:val="3"/>
  </w:num>
  <w:num w:numId="7" w16cid:durableId="22681539">
    <w:abstractNumId w:val="2"/>
  </w:num>
  <w:num w:numId="8" w16cid:durableId="185607591">
    <w:abstractNumId w:val="1"/>
  </w:num>
  <w:num w:numId="9" w16cid:durableId="173928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509"/>
    <w:rsid w:val="001F249F"/>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2023-12-06T06:52:00Z</dcterms:modified>
  <cp:category/>
</cp:coreProperties>
</file>