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7F7A" w:rsidRDefault="000F2182">
      <w:r>
        <w:t>There are many approaches to the Software development process..</w:t>
      </w:r>
      <w:r>
        <w:br/>
        <w:t>Provided the functions in a library follow the appropriate run-time conventions (e.g., method of passing arguments), then these functions may be written in any other language.</w:t>
      </w:r>
      <w:r>
        <w:br/>
        <w:t xml:space="preserve">Later a </w:t>
      </w:r>
      <w:r>
        <w:t>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Programmable devices have existed for centuries.</w:t>
      </w:r>
      <w:r>
        <w:br/>
        <w:t xml:space="preserve"> Programs were mostly entered using punched cards or paper tape.</w:t>
      </w:r>
      <w:r>
        <w:br/>
        <w:t>The choice of language used is subject to many considerations, such as company policy, suitability to task, availabil</w:t>
      </w:r>
      <w:r>
        <w:t>ity of third-party packages, or individual preference.</w:t>
      </w:r>
      <w:r>
        <w:br/>
        <w:t xml:space="preserve"> Code-breaking algorithms have also existed for centuries.</w:t>
      </w:r>
      <w:r>
        <w:br/>
      </w:r>
      <w:r>
        <w:br/>
        <w:t xml:space="preserve"> Computer programming or coding is the composition of sequences of instructions, called programs, that computers can follow to perform tasks.</w:t>
      </w:r>
      <w:r>
        <w:br/>
        <w:t>Unreadable code often leads to bugs, inefficiencies, and duplicated code.</w:t>
      </w:r>
      <w:r>
        <w:br/>
        <w:t xml:space="preserve"> Debugging is often done with IDEs. Standalone debuggers like GDB are also used, and these often provide less of a visual environment, usually using a command line.</w:t>
      </w:r>
      <w:r>
        <w:br/>
        <w:t xml:space="preserve"> These compiled </w:t>
      </w:r>
      <w:r>
        <w:t>languages allow the programmer to write programs in terms that are syntactically richer, and more capable of abstracting the code, making it easy to target varying machine instruction sets via compilation declarations and heuristics.</w:t>
      </w:r>
      <w:r>
        <w:br/>
        <w:t>Assembly languages were soon developed that let the programmer specify instruction in a text format (e.g., ADD X, TOTAL), with abbreviations for each operation code and meaningful names for specifying addresses.</w:t>
      </w:r>
      <w:r>
        <w:br/>
        <w:t>In the 9th century, the Arab mathematician Al-Kindi described a cr</w:t>
      </w:r>
      <w:r>
        <w:t>yptographic algorithm for deciphering encrypted code, in A Manuscript on Deciphering Cryptographic Messages.</w:t>
      </w:r>
      <w:r>
        <w:br/>
        <w:t xml:space="preserve"> Following a consistent programming style often helps readability.</w:t>
      </w:r>
      <w:r>
        <w:br/>
        <w:t>The following properties are among the most important:</w:t>
      </w:r>
      <w:r>
        <w:br/>
      </w:r>
      <w:r>
        <w:br/>
        <w:t xml:space="preserve"> In computer programming, readability refers to the ease with which a human reader can comprehend the purpose, control flow, and operation of source code.</w:t>
      </w:r>
    </w:p>
    <w:sectPr w:rsidR="000E7F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3396922">
    <w:abstractNumId w:val="8"/>
  </w:num>
  <w:num w:numId="2" w16cid:durableId="379671166">
    <w:abstractNumId w:val="6"/>
  </w:num>
  <w:num w:numId="3" w16cid:durableId="1396900733">
    <w:abstractNumId w:val="5"/>
  </w:num>
  <w:num w:numId="4" w16cid:durableId="2024699563">
    <w:abstractNumId w:val="4"/>
  </w:num>
  <w:num w:numId="5" w16cid:durableId="701590388">
    <w:abstractNumId w:val="7"/>
  </w:num>
  <w:num w:numId="6" w16cid:durableId="1038361842">
    <w:abstractNumId w:val="3"/>
  </w:num>
  <w:num w:numId="7" w16cid:durableId="361904293">
    <w:abstractNumId w:val="2"/>
  </w:num>
  <w:num w:numId="8" w16cid:durableId="1215237753">
    <w:abstractNumId w:val="1"/>
  </w:num>
  <w:num w:numId="9" w16cid:durableId="296032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7F7A"/>
    <w:rsid w:val="000F2182"/>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2023-12-06T08:39:00Z</dcterms:modified>
  <cp:category/>
</cp:coreProperties>
</file>