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397" w:rsidRDefault="00B158C3">
      <w:r>
        <w:br/>
        <w:t>The first compiler related tool, the A-0 System, was developed in 1952 by Grace Hopper, who also coined the term 'compiler'..</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A study found that a few simple readability transformations made code shorter and drastically reduced the time to understand it.</w:t>
      </w:r>
      <w:r>
        <w:br/>
        <w:t>The following properties are among the most important:</w:t>
      </w:r>
      <w:r>
        <w:br/>
      </w:r>
      <w:r>
        <w:br/>
        <w:t xml:space="preserve"> In computer programming, readability ref</w:t>
      </w:r>
      <w:r>
        <w:t>ers to the ease with which a human reader can comprehend the purpose, control flow, and operation of source code.</w:t>
      </w:r>
      <w:r>
        <w:br/>
        <w:t>FORTRAN, the first widely used high-level language to have a functional implementation, came out in 1957, and many other languages were soon developed—in particular, COBOL aimed at commercial data processing, and Lisp for computer research.</w:t>
      </w:r>
      <w:r>
        <w:br/>
        <w:t>The choice of language used is subject to many considerations, such as company policy, suitability to task, availability of third-party packages, or individu</w:t>
      </w:r>
      <w:r>
        <w:t>al preference.</w:t>
      </w:r>
      <w:r>
        <w:br/>
        <w:t xml:space="preserve"> Readability is important because programmers spend the majority of their time reading, trying to understand, reusing and modifying existing source code, rather than writing new source code.</w:t>
      </w:r>
      <w:r>
        <w:br/>
        <w:t>The Unified Modeling Language (UML) is a notation used for both the OOAD and MDA.</w:t>
      </w:r>
      <w:r>
        <w:br/>
        <w:t xml:space="preserve"> Popular modeling techniques include Object-Oriented Analysis and Design (OOAD) and Model-Driven Architecture (MDA).</w:t>
      </w:r>
      <w:r>
        <w:br/>
        <w:t>Use of a static code analysis tool can help detect some possible problems.</w:t>
      </w:r>
      <w:r>
        <w:br/>
        <w:t>For example, COBOL is still stro</w:t>
      </w:r>
      <w:r>
        <w:t>ng in corporate data centers often on large mainframe computers, Fortran in engineering applications, scripting languages in Web development, and C in embedded software.</w:t>
      </w:r>
      <w:r>
        <w:br/>
        <w:t xml:space="preserve"> Machine code was the language of early programs, written in the instruction set of the particular machine, often in binary notation.</w:t>
      </w:r>
      <w:r>
        <w:br/>
        <w:t>Later a control panel (plug board) added to his 1906 Type I Tabulator allowed it to be programmed for different jobs, and by the late 1940s, unit record equipment such as the IBM 602 and IBM 604, were program</w:t>
      </w:r>
      <w:r>
        <w:t>med by control panels in a similar way, as were the first electronic computers.</w:t>
      </w:r>
      <w:r>
        <w:br/>
        <w:t>Expert programmers are familiar with a variety of well-established algorithms and their respective complexities and use this knowledge to choose algorithms that are best suited to the circumstances.</w:t>
      </w:r>
    </w:p>
    <w:sectPr w:rsidR="00EC23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4006797">
    <w:abstractNumId w:val="8"/>
  </w:num>
  <w:num w:numId="2" w16cid:durableId="1598706935">
    <w:abstractNumId w:val="6"/>
  </w:num>
  <w:num w:numId="3" w16cid:durableId="2030135367">
    <w:abstractNumId w:val="5"/>
  </w:num>
  <w:num w:numId="4" w16cid:durableId="453597967">
    <w:abstractNumId w:val="4"/>
  </w:num>
  <w:num w:numId="5" w16cid:durableId="1369065452">
    <w:abstractNumId w:val="7"/>
  </w:num>
  <w:num w:numId="6" w16cid:durableId="1268318526">
    <w:abstractNumId w:val="3"/>
  </w:num>
  <w:num w:numId="7" w16cid:durableId="1515413867">
    <w:abstractNumId w:val="2"/>
  </w:num>
  <w:num w:numId="8" w16cid:durableId="1984117711">
    <w:abstractNumId w:val="1"/>
  </w:num>
  <w:num w:numId="9" w16cid:durableId="13633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58C3"/>
    <w:rsid w:val="00B47730"/>
    <w:rsid w:val="00CB0664"/>
    <w:rsid w:val="00EC23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