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CA4" w:rsidRDefault="009226A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often done with IDEs. Standalone debuggers like GDB are also used, and these often provide less of a visual environment, usually using a command line.</w:t>
      </w:r>
      <w:r>
        <w:br/>
        <w:t>Their jobs usually involve:</w:t>
      </w:r>
      <w:r>
        <w:br/>
        <w:t xml:space="preserve"> Although programming has been presented in the media as a somewhat mathematical su</w:t>
      </w:r>
      <w:r>
        <w:t>bject, some research shows that good programmers have strong skills in natural human languages, and that learning to code is similar to learning a foreign language.</w:t>
      </w:r>
      <w:r>
        <w:br/>
        <w:t xml:space="preserve"> Popular modeling techniques include Object-Oriented Analysis and Design (OOAD) and Model-Driven Architecture (MDA).</w:t>
      </w:r>
      <w:r>
        <w:br/>
        <w:t xml:space="preserve"> Debugging is a very important task in the software development process since having defects in a program can have significant consequences for its users.</w:t>
      </w:r>
      <w:r>
        <w:br/>
        <w:t>It involves designing and implementing algorithms, step-by-step specificati</w:t>
      </w:r>
      <w:r>
        <w:t>ons of procedures, by writing code in one or more programming languages.</w:t>
      </w:r>
      <w:r>
        <w:br/>
        <w:t>In the 9th century, the Arab mathematician Al-Kindi described a cryptographic algorithm for deciphering encrypted code, in A Manuscript on Deciphering Cryptographic Messages.</w:t>
      </w:r>
      <w:r>
        <w:br/>
        <w:t>Scripting and breakpointing is also part of this process.</w:t>
      </w:r>
      <w:r>
        <w:br/>
        <w:t xml:space="preserve"> Auxiliary tasks accompanying and related to programming include analyzing requirements, testing, debugging (investigating and fixing problems), implementation of build systems, and management of derived ar</w:t>
      </w:r>
      <w:r>
        <w:t>tifacts, such as programs' machine code.</w:t>
      </w:r>
      <w:r>
        <w:br/>
        <w:t>Assembly languages were soon developed that let the programmer specify instruction in a text format (e.g., ADD X, TOTAL), with abbreviations for each operation code and meaningful names for specifying addresses.</w:t>
      </w:r>
      <w:r>
        <w:br/>
        <w:t>Many factors, having little or nothing to do with the ability of the computer to efficiently compile and execute the code, contribute to readability.</w:t>
      </w:r>
      <w:r>
        <w:br/>
        <w:t xml:space="preserve"> High-level languages made the process of developing a program simpler and more understandable, and less boun</w:t>
      </w:r>
      <w:r>
        <w:t>d to the underlying hardware.</w:t>
      </w:r>
      <w:r>
        <w:br/>
        <w:t>However, readability is more than just programming style.</w:t>
      </w:r>
      <w:r>
        <w:br/>
        <w:t xml:space="preserve"> Programs were mostly entered using punched cards or paper tape.</w:t>
      </w:r>
    </w:p>
    <w:sectPr w:rsidR="003C3C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447243">
    <w:abstractNumId w:val="8"/>
  </w:num>
  <w:num w:numId="2" w16cid:durableId="116876037">
    <w:abstractNumId w:val="6"/>
  </w:num>
  <w:num w:numId="3" w16cid:durableId="207954629">
    <w:abstractNumId w:val="5"/>
  </w:num>
  <w:num w:numId="4" w16cid:durableId="1756517721">
    <w:abstractNumId w:val="4"/>
  </w:num>
  <w:num w:numId="5" w16cid:durableId="1469518487">
    <w:abstractNumId w:val="7"/>
  </w:num>
  <w:num w:numId="6" w16cid:durableId="245921533">
    <w:abstractNumId w:val="3"/>
  </w:num>
  <w:num w:numId="7" w16cid:durableId="1119956054">
    <w:abstractNumId w:val="2"/>
  </w:num>
  <w:num w:numId="8" w16cid:durableId="1096251095">
    <w:abstractNumId w:val="1"/>
  </w:num>
  <w:num w:numId="9" w16cid:durableId="104741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CA4"/>
    <w:rsid w:val="009226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